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6656"/>
        <w:gridCol w:w="3368"/>
      </w:tblGrid>
      <w:tr w:rsidR="00C76F4F" w14:paraId="51F19402" w14:textId="77777777" w:rsidTr="009F083D">
        <w:trPr>
          <w:trHeight w:val="270"/>
        </w:trPr>
        <w:tc>
          <w:tcPr>
            <w:tcW w:w="2950" w:type="dxa"/>
            <w:vAlign w:val="center"/>
          </w:tcPr>
          <w:p w14:paraId="51F193FF" w14:textId="77777777" w:rsidR="00C76F4F" w:rsidRDefault="00852125" w:rsidP="006A7F74">
            <w:pPr>
              <w:pStyle w:val="TableParagraph"/>
              <w:spacing w:before="60" w:after="60"/>
              <w:ind w:left="72" w:right="72"/>
              <w:rPr>
                <w:rFonts w:ascii="Arial"/>
                <w:b/>
                <w:sz w:val="20"/>
              </w:rPr>
            </w:pPr>
            <w:bookmarkStart w:id="0" w:name="Sheet1"/>
            <w:bookmarkStart w:id="1" w:name="_GoBack"/>
            <w:bookmarkEnd w:id="0"/>
            <w:bookmarkEnd w:id="1"/>
            <w:r>
              <w:rPr>
                <w:rFonts w:ascii="Arial"/>
                <w:b/>
                <w:sz w:val="20"/>
              </w:rPr>
              <w:t>Designation</w:t>
            </w:r>
          </w:p>
        </w:tc>
        <w:tc>
          <w:tcPr>
            <w:tcW w:w="6656" w:type="dxa"/>
            <w:vAlign w:val="center"/>
          </w:tcPr>
          <w:p w14:paraId="51F19400" w14:textId="77777777" w:rsidR="00C76F4F" w:rsidRDefault="00852125" w:rsidP="006A7F74">
            <w:pPr>
              <w:pStyle w:val="TableParagraph"/>
              <w:spacing w:before="60" w:after="60"/>
              <w:ind w:left="72" w:righ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3368" w:type="dxa"/>
            <w:vAlign w:val="center"/>
          </w:tcPr>
          <w:p w14:paraId="51F19401" w14:textId="77777777" w:rsidR="00C76F4F" w:rsidRDefault="00852125" w:rsidP="006A7F74">
            <w:pPr>
              <w:pStyle w:val="TableParagraph"/>
              <w:spacing w:before="60" w:after="60"/>
              <w:ind w:left="72" w:righ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Schedule Text</w:t>
            </w:r>
          </w:p>
        </w:tc>
      </w:tr>
      <w:tr w:rsidR="00C76F4F" w14:paraId="51F19408" w14:textId="77777777" w:rsidTr="009F083D">
        <w:trPr>
          <w:trHeight w:val="1141"/>
        </w:trPr>
        <w:tc>
          <w:tcPr>
            <w:tcW w:w="2950" w:type="dxa"/>
            <w:vAlign w:val="center"/>
          </w:tcPr>
          <w:p w14:paraId="51F19404" w14:textId="77777777" w:rsidR="00C76F4F" w:rsidRPr="006A7F74" w:rsidRDefault="00852125" w:rsidP="006A7F74">
            <w:pPr>
              <w:pStyle w:val="TableParagraph"/>
              <w:spacing w:before="60" w:after="60"/>
              <w:ind w:left="72" w:right="72"/>
              <w:rPr>
                <w:b/>
              </w:rPr>
            </w:pPr>
            <w:r w:rsidRPr="006A7F74">
              <w:rPr>
                <w:b/>
              </w:rPr>
              <w:t>Blended</w:t>
            </w:r>
          </w:p>
        </w:tc>
        <w:tc>
          <w:tcPr>
            <w:tcW w:w="6656" w:type="dxa"/>
            <w:vAlign w:val="center"/>
          </w:tcPr>
          <w:p w14:paraId="51F19405" w14:textId="4B8EC6E6" w:rsidR="006A7F74" w:rsidRDefault="006A7F74" w:rsidP="006A7F74">
            <w:pPr>
              <w:pStyle w:val="TableParagraph"/>
              <w:spacing w:before="60" w:after="60" w:line="259" w:lineRule="auto"/>
              <w:ind w:left="72" w:right="72"/>
            </w:pPr>
            <w:r>
              <w:rPr>
                <w:rFonts w:eastAsia="Times New Roman" w:cstheme="minorHAnsi"/>
                <w:color w:val="000000"/>
              </w:rPr>
              <w:t>A</w:t>
            </w:r>
            <w:r w:rsidRPr="00F56DF6">
              <w:rPr>
                <w:rFonts w:eastAsia="Times New Roman" w:cstheme="minorHAnsi"/>
                <w:color w:val="000000"/>
              </w:rPr>
              <w:t xml:space="preserve"> combination of scheduled in-class time</w:t>
            </w:r>
            <w:r w:rsidRPr="00EF705F">
              <w:rPr>
                <w:rFonts w:eastAsia="Times New Roman" w:cstheme="minorHAnsi"/>
                <w:color w:val="000000"/>
              </w:rPr>
              <w:t xml:space="preserve"> on campus</w:t>
            </w:r>
            <w:r w:rsidRPr="00F56DF6">
              <w:rPr>
                <w:rFonts w:eastAsia="Times New Roman" w:cstheme="minorHAnsi"/>
                <w:color w:val="000000"/>
              </w:rPr>
              <w:t xml:space="preserve"> with the online portion of the class primarily or e</w:t>
            </w:r>
            <w:r w:rsidRPr="00EF705F">
              <w:rPr>
                <w:rFonts w:eastAsia="Times New Roman" w:cstheme="minorHAnsi"/>
                <w:color w:val="000000"/>
              </w:rPr>
              <w:t xml:space="preserve">ntirely </w:t>
            </w:r>
            <w:r w:rsidRPr="00F56DF6">
              <w:rPr>
                <w:rFonts w:eastAsia="Times New Roman" w:cstheme="minorHAnsi"/>
                <w:color w:val="000000"/>
              </w:rPr>
              <w:t>asynchronous</w:t>
            </w:r>
            <w:r w:rsidRPr="00EF705F">
              <w:rPr>
                <w:rFonts w:eastAsia="Times New Roman" w:cstheme="minorHAnsi"/>
                <w:color w:val="000000"/>
              </w:rPr>
              <w:t xml:space="preserve"> (completed outside of a regular scheduled class time)</w:t>
            </w:r>
            <w:r>
              <w:t xml:space="preserve">. </w:t>
            </w:r>
            <w:r w:rsidR="00852125">
              <w:t>Blended courses replace 20- 80% of traditional class time with on-line alternatives.</w:t>
            </w:r>
            <w:r>
              <w:t xml:space="preserve"> </w:t>
            </w:r>
            <w:r w:rsidRPr="009F083D">
              <w:rPr>
                <w:i/>
              </w:rPr>
              <w:t>(See also – Remote Blended)</w:t>
            </w:r>
          </w:p>
        </w:tc>
        <w:tc>
          <w:tcPr>
            <w:tcW w:w="3368" w:type="dxa"/>
            <w:vAlign w:val="center"/>
          </w:tcPr>
          <w:p w14:paraId="51F19407" w14:textId="6A814768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>Blended</w:t>
            </w:r>
          </w:p>
        </w:tc>
      </w:tr>
      <w:tr w:rsidR="00C76F4F" w14:paraId="51F1940D" w14:textId="77777777" w:rsidTr="009F083D">
        <w:trPr>
          <w:trHeight w:val="560"/>
        </w:trPr>
        <w:tc>
          <w:tcPr>
            <w:tcW w:w="2950" w:type="dxa"/>
            <w:vAlign w:val="center"/>
          </w:tcPr>
          <w:p w14:paraId="51F19409" w14:textId="77777777" w:rsidR="00C76F4F" w:rsidRPr="006A7F74" w:rsidRDefault="00852125" w:rsidP="006A7F74">
            <w:pPr>
              <w:pStyle w:val="TableParagraph"/>
              <w:spacing w:before="60" w:after="60"/>
              <w:ind w:left="72" w:right="72"/>
              <w:rPr>
                <w:b/>
              </w:rPr>
            </w:pPr>
            <w:r w:rsidRPr="006A7F74">
              <w:rPr>
                <w:b/>
              </w:rPr>
              <w:t>Clinical Practice</w:t>
            </w:r>
          </w:p>
        </w:tc>
        <w:tc>
          <w:tcPr>
            <w:tcW w:w="6656" w:type="dxa"/>
            <w:vAlign w:val="center"/>
          </w:tcPr>
          <w:p w14:paraId="51F1940A" w14:textId="77777777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>Course time spent in a clinical setting applying skills integral to success</w:t>
            </w:r>
          </w:p>
          <w:p w14:paraId="51F1940B" w14:textId="77777777" w:rsidR="00C76F4F" w:rsidRDefault="00852125" w:rsidP="006A7F74">
            <w:pPr>
              <w:pStyle w:val="TableParagraph"/>
              <w:spacing w:before="60" w:after="60" w:line="249" w:lineRule="exact"/>
              <w:ind w:left="72" w:right="72"/>
            </w:pPr>
            <w:r>
              <w:t>within an area of study.</w:t>
            </w:r>
          </w:p>
        </w:tc>
        <w:tc>
          <w:tcPr>
            <w:tcW w:w="3368" w:type="dxa"/>
            <w:vAlign w:val="center"/>
          </w:tcPr>
          <w:p w14:paraId="51F1940C" w14:textId="77777777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>Clinical Practice</w:t>
            </w:r>
          </w:p>
        </w:tc>
      </w:tr>
      <w:tr w:rsidR="00C76F4F" w14:paraId="51F19413" w14:textId="77777777" w:rsidTr="009F083D">
        <w:trPr>
          <w:trHeight w:val="1141"/>
        </w:trPr>
        <w:tc>
          <w:tcPr>
            <w:tcW w:w="2950" w:type="dxa"/>
            <w:vAlign w:val="center"/>
          </w:tcPr>
          <w:p w14:paraId="51F1940F" w14:textId="77777777" w:rsidR="00C76F4F" w:rsidRPr="006A7F74" w:rsidRDefault="00852125" w:rsidP="006A7F74">
            <w:pPr>
              <w:pStyle w:val="TableParagraph"/>
              <w:spacing w:before="60" w:after="60"/>
              <w:ind w:left="72" w:right="72"/>
              <w:rPr>
                <w:b/>
              </w:rPr>
            </w:pPr>
            <w:r w:rsidRPr="006A7F74">
              <w:rPr>
                <w:b/>
              </w:rPr>
              <w:t>Community-Based Learning</w:t>
            </w:r>
          </w:p>
        </w:tc>
        <w:tc>
          <w:tcPr>
            <w:tcW w:w="6656" w:type="dxa"/>
            <w:vAlign w:val="center"/>
          </w:tcPr>
          <w:p w14:paraId="51F19410" w14:textId="77777777" w:rsidR="00C76F4F" w:rsidRDefault="00852125" w:rsidP="006A7F74">
            <w:pPr>
              <w:pStyle w:val="TableParagraph"/>
              <w:spacing w:before="60" w:after="60" w:line="259" w:lineRule="auto"/>
              <w:ind w:left="72" w:right="72"/>
              <w:jc w:val="both"/>
            </w:pPr>
            <w:r>
              <w:t>Enhancing the curricular learning objectives of a course through time spent off-campus engaged in community areas/activities or providing opportunities to explore course content in a real-world setting.</w:t>
            </w:r>
          </w:p>
        </w:tc>
        <w:tc>
          <w:tcPr>
            <w:tcW w:w="3368" w:type="dxa"/>
            <w:vAlign w:val="center"/>
          </w:tcPr>
          <w:p w14:paraId="51F19412" w14:textId="77777777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>Community-based Learning</w:t>
            </w:r>
          </w:p>
        </w:tc>
      </w:tr>
      <w:tr w:rsidR="00C76F4F" w14:paraId="51F19419" w14:textId="77777777" w:rsidTr="009F083D">
        <w:trPr>
          <w:trHeight w:val="851"/>
        </w:trPr>
        <w:tc>
          <w:tcPr>
            <w:tcW w:w="2950" w:type="dxa"/>
            <w:vAlign w:val="center"/>
          </w:tcPr>
          <w:p w14:paraId="51F19415" w14:textId="77777777" w:rsidR="00C76F4F" w:rsidRPr="006A7F74" w:rsidRDefault="00852125" w:rsidP="006A7F74">
            <w:pPr>
              <w:pStyle w:val="TableParagraph"/>
              <w:spacing w:before="60" w:after="60"/>
              <w:ind w:left="72" w:right="72"/>
              <w:rPr>
                <w:b/>
              </w:rPr>
            </w:pPr>
            <w:r w:rsidRPr="006A7F74">
              <w:rPr>
                <w:b/>
              </w:rPr>
              <w:t>Field-Based Experience</w:t>
            </w:r>
          </w:p>
        </w:tc>
        <w:tc>
          <w:tcPr>
            <w:tcW w:w="6656" w:type="dxa"/>
            <w:vAlign w:val="center"/>
          </w:tcPr>
          <w:p w14:paraId="51F19416" w14:textId="77777777" w:rsidR="00C76F4F" w:rsidRDefault="00852125" w:rsidP="006A7F74">
            <w:pPr>
              <w:pStyle w:val="TableParagraph"/>
              <w:spacing w:before="60" w:after="60" w:line="259" w:lineRule="auto"/>
              <w:ind w:left="72" w:right="72"/>
            </w:pPr>
            <w:r>
              <w:t>Course includes a significant field-based experience (more than 50% of class meeting time) and/or may include a travel requirement.</w:t>
            </w:r>
          </w:p>
        </w:tc>
        <w:tc>
          <w:tcPr>
            <w:tcW w:w="3368" w:type="dxa"/>
            <w:vAlign w:val="center"/>
          </w:tcPr>
          <w:p w14:paraId="51F19418" w14:textId="77777777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>Field-based Experience</w:t>
            </w:r>
          </w:p>
        </w:tc>
      </w:tr>
      <w:tr w:rsidR="00C76F4F" w14:paraId="51F1941F" w14:textId="77777777" w:rsidTr="009F083D">
        <w:trPr>
          <w:trHeight w:val="1141"/>
        </w:trPr>
        <w:tc>
          <w:tcPr>
            <w:tcW w:w="2950" w:type="dxa"/>
            <w:vAlign w:val="center"/>
          </w:tcPr>
          <w:p w14:paraId="51F1941B" w14:textId="77777777" w:rsidR="00C76F4F" w:rsidRPr="006A7F74" w:rsidRDefault="00852125" w:rsidP="006A7F74">
            <w:pPr>
              <w:pStyle w:val="TableParagraph"/>
              <w:spacing w:before="60" w:after="60"/>
              <w:ind w:left="72" w:right="72"/>
              <w:rPr>
                <w:b/>
              </w:rPr>
            </w:pPr>
            <w:r w:rsidRPr="006A7F74">
              <w:rPr>
                <w:b/>
              </w:rPr>
              <w:t>Guided Inquiry</w:t>
            </w:r>
          </w:p>
        </w:tc>
        <w:tc>
          <w:tcPr>
            <w:tcW w:w="6656" w:type="dxa"/>
            <w:vAlign w:val="center"/>
          </w:tcPr>
          <w:p w14:paraId="51F1941C" w14:textId="77777777" w:rsidR="00C76F4F" w:rsidRDefault="00852125" w:rsidP="006A7F74">
            <w:pPr>
              <w:pStyle w:val="TableParagraph"/>
              <w:spacing w:before="60" w:after="60" w:line="259" w:lineRule="auto"/>
              <w:ind w:left="72" w:right="72"/>
            </w:pPr>
            <w:r>
              <w:t>Students practice concept application through working together to solve carefully designed problems provided by the instructor. Examples include POGIL (Process Oriented Guided Inquiry Learning) and Peer Instruction.</w:t>
            </w:r>
          </w:p>
        </w:tc>
        <w:tc>
          <w:tcPr>
            <w:tcW w:w="3368" w:type="dxa"/>
            <w:vAlign w:val="center"/>
          </w:tcPr>
          <w:p w14:paraId="51F1941E" w14:textId="77777777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>Guided Inquiry</w:t>
            </w:r>
          </w:p>
        </w:tc>
      </w:tr>
      <w:tr w:rsidR="006A7F74" w14:paraId="6D2EE417" w14:textId="77777777" w:rsidTr="009F083D">
        <w:trPr>
          <w:trHeight w:val="1141"/>
        </w:trPr>
        <w:tc>
          <w:tcPr>
            <w:tcW w:w="2950" w:type="dxa"/>
            <w:vAlign w:val="center"/>
          </w:tcPr>
          <w:p w14:paraId="10F59ECD" w14:textId="64D7826E" w:rsidR="006A7F74" w:rsidRPr="006A7F74" w:rsidRDefault="006A7F74" w:rsidP="006A7F74">
            <w:pPr>
              <w:pStyle w:val="TableParagraph"/>
              <w:spacing w:before="60" w:after="60"/>
              <w:ind w:left="72" w:right="7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Hybrid</w:t>
            </w:r>
          </w:p>
        </w:tc>
        <w:tc>
          <w:tcPr>
            <w:tcW w:w="6656" w:type="dxa"/>
            <w:vAlign w:val="center"/>
          </w:tcPr>
          <w:p w14:paraId="39D9D5C5" w14:textId="0BD699D5" w:rsidR="006A7F74" w:rsidRPr="006A7F74" w:rsidRDefault="006A7F74" w:rsidP="006A7F74">
            <w:pPr>
              <w:pStyle w:val="TableParagraph"/>
              <w:spacing w:before="60" w:after="60" w:line="259" w:lineRule="auto"/>
              <w:ind w:left="72" w:righ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C</w:t>
            </w:r>
            <w:r w:rsidRPr="00EF705F">
              <w:rPr>
                <w:rFonts w:asciiTheme="minorHAnsi" w:hAnsiTheme="minorHAnsi" w:cstheme="minorHAnsi"/>
                <w:color w:val="000000"/>
              </w:rPr>
              <w:t xml:space="preserve">lasses </w:t>
            </w:r>
            <w:r>
              <w:rPr>
                <w:rFonts w:asciiTheme="minorHAnsi" w:hAnsiTheme="minorHAnsi" w:cstheme="minorHAnsi"/>
                <w:color w:val="000000"/>
              </w:rPr>
              <w:t>taking</w:t>
            </w:r>
            <w:r w:rsidRPr="00EF705F">
              <w:rPr>
                <w:rFonts w:asciiTheme="minorHAnsi" w:hAnsiTheme="minorHAnsi" w:cstheme="minorHAnsi"/>
                <w:color w:val="000000"/>
              </w:rPr>
              <w:t xml:space="preserve"> place </w:t>
            </w:r>
            <w:r w:rsidRPr="00EF705F">
              <w:rPr>
                <w:rFonts w:asciiTheme="minorHAnsi" w:hAnsiTheme="minorHAnsi" w:cstheme="minorHAnsi"/>
                <w:b/>
                <w:bCs/>
                <w:color w:val="000000"/>
              </w:rPr>
              <w:t>both</w:t>
            </w:r>
            <w:r w:rsidRPr="00EF705F">
              <w:rPr>
                <w:rFonts w:asciiTheme="minorHAnsi" w:hAnsiTheme="minorHAnsi" w:cstheme="minorHAnsi"/>
                <w:color w:val="000000"/>
              </w:rPr>
              <w:t xml:space="preserve"> online and in-person using rotating student groups </w:t>
            </w:r>
            <w:r>
              <w:rPr>
                <w:rFonts w:asciiTheme="minorHAnsi" w:hAnsiTheme="minorHAnsi" w:cstheme="minorHAnsi"/>
                <w:color w:val="000000"/>
              </w:rPr>
              <w:t>for</w:t>
            </w:r>
            <w:r w:rsidRPr="00EF705F">
              <w:rPr>
                <w:rFonts w:asciiTheme="minorHAnsi" w:hAnsiTheme="minorHAnsi" w:cstheme="minorHAnsi"/>
                <w:color w:val="000000"/>
              </w:rPr>
              <w:t xml:space="preserve"> the in-class experience</w:t>
            </w:r>
            <w:r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Pr="00EF705F">
              <w:rPr>
                <w:rFonts w:asciiTheme="minorHAnsi" w:hAnsiTheme="minorHAnsi" w:cstheme="minorHAnsi"/>
                <w:color w:val="000000"/>
              </w:rPr>
              <w:t>Students who are not in the classroom access the course online during the regularly-scheduled class time</w:t>
            </w: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EF705F">
              <w:rPr>
                <w:rFonts w:asciiTheme="minorHAnsi" w:hAnsiTheme="minorHAnsi" w:cstheme="minorHAnsi"/>
                <w:color w:val="000000"/>
              </w:rPr>
              <w:t>.</w:t>
            </w:r>
            <w:r w:rsidR="009F083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F083D" w:rsidRPr="009F083D">
              <w:rPr>
                <w:rFonts w:asciiTheme="minorHAnsi" w:hAnsiTheme="minorHAnsi" w:cstheme="minorHAnsi"/>
                <w:i/>
                <w:color w:val="000000"/>
              </w:rPr>
              <w:t>(See also – Remote Hybrid)</w:t>
            </w:r>
          </w:p>
        </w:tc>
        <w:tc>
          <w:tcPr>
            <w:tcW w:w="3368" w:type="dxa"/>
            <w:vAlign w:val="center"/>
          </w:tcPr>
          <w:p w14:paraId="74EAC25A" w14:textId="7D593A19" w:rsidR="006A7F74" w:rsidRPr="006A7F74" w:rsidRDefault="006A7F74" w:rsidP="006A7F74">
            <w:pPr>
              <w:pStyle w:val="TableParagraph"/>
              <w:spacing w:before="60" w:after="60"/>
              <w:ind w:left="72" w:righ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Hybrid</w:t>
            </w:r>
          </w:p>
        </w:tc>
      </w:tr>
      <w:tr w:rsidR="00C76F4F" w14:paraId="51F19424" w14:textId="77777777" w:rsidTr="009F083D">
        <w:trPr>
          <w:trHeight w:val="560"/>
        </w:trPr>
        <w:tc>
          <w:tcPr>
            <w:tcW w:w="2950" w:type="dxa"/>
            <w:vAlign w:val="center"/>
          </w:tcPr>
          <w:p w14:paraId="51F19420" w14:textId="77777777" w:rsidR="00C76F4F" w:rsidRPr="006A7F74" w:rsidRDefault="00852125" w:rsidP="006A7F74">
            <w:pPr>
              <w:pStyle w:val="TableParagraph"/>
              <w:spacing w:before="60" w:after="60"/>
              <w:ind w:left="72" w:right="72"/>
              <w:rPr>
                <w:b/>
              </w:rPr>
            </w:pPr>
            <w:r w:rsidRPr="006A7F74">
              <w:rPr>
                <w:b/>
              </w:rPr>
              <w:t>Independent Study</w:t>
            </w:r>
          </w:p>
        </w:tc>
        <w:tc>
          <w:tcPr>
            <w:tcW w:w="6656" w:type="dxa"/>
            <w:vAlign w:val="center"/>
          </w:tcPr>
          <w:p w14:paraId="51F19421" w14:textId="77777777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>Student-driven faculty-sponsored work in an area of interest outside</w:t>
            </w:r>
          </w:p>
          <w:p w14:paraId="51F19422" w14:textId="77777777" w:rsidR="00C76F4F" w:rsidRDefault="00852125" w:rsidP="006A7F74">
            <w:pPr>
              <w:pStyle w:val="TableParagraph"/>
              <w:spacing w:before="60" w:after="60" w:line="249" w:lineRule="exact"/>
              <w:ind w:left="72" w:right="72"/>
            </w:pPr>
            <w:r>
              <w:t>what is offered within the curriculum.</w:t>
            </w:r>
          </w:p>
        </w:tc>
        <w:tc>
          <w:tcPr>
            <w:tcW w:w="3368" w:type="dxa"/>
            <w:vAlign w:val="center"/>
          </w:tcPr>
          <w:p w14:paraId="51F19423" w14:textId="77777777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>Independent Study</w:t>
            </w:r>
          </w:p>
        </w:tc>
      </w:tr>
      <w:tr w:rsidR="00C76F4F" w14:paraId="51F1942B" w14:textId="77777777" w:rsidTr="009F083D">
        <w:trPr>
          <w:trHeight w:val="851"/>
        </w:trPr>
        <w:tc>
          <w:tcPr>
            <w:tcW w:w="2950" w:type="dxa"/>
            <w:vAlign w:val="center"/>
          </w:tcPr>
          <w:p w14:paraId="51F19426" w14:textId="77777777" w:rsidR="00C76F4F" w:rsidRPr="006A7F74" w:rsidRDefault="00852125" w:rsidP="006A7F74">
            <w:pPr>
              <w:pStyle w:val="TableParagraph"/>
              <w:spacing w:before="60" w:after="60"/>
              <w:ind w:left="72" w:right="72"/>
              <w:rPr>
                <w:b/>
              </w:rPr>
            </w:pPr>
            <w:r w:rsidRPr="006A7F74">
              <w:rPr>
                <w:b/>
              </w:rPr>
              <w:t>Internship</w:t>
            </w:r>
          </w:p>
        </w:tc>
        <w:tc>
          <w:tcPr>
            <w:tcW w:w="6656" w:type="dxa"/>
            <w:vAlign w:val="center"/>
          </w:tcPr>
          <w:p w14:paraId="51F19428" w14:textId="3E2B48C2" w:rsidR="00C76F4F" w:rsidRDefault="00852125" w:rsidP="00D63D4F">
            <w:pPr>
              <w:pStyle w:val="TableParagraph"/>
              <w:spacing w:before="60" w:after="60" w:line="259" w:lineRule="auto"/>
              <w:ind w:left="72" w:right="72"/>
            </w:pPr>
            <w:r>
              <w:t>Course designed to give students supervised practical application of a previously or concurrently studied theory including internships</w:t>
            </w:r>
            <w:r w:rsidR="00D63D4F">
              <w:t xml:space="preserve"> </w:t>
            </w:r>
            <w:r>
              <w:t>and co-ops.</w:t>
            </w:r>
          </w:p>
        </w:tc>
        <w:tc>
          <w:tcPr>
            <w:tcW w:w="3368" w:type="dxa"/>
            <w:vAlign w:val="center"/>
          </w:tcPr>
          <w:p w14:paraId="51F1942A" w14:textId="77777777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>Internship</w:t>
            </w:r>
          </w:p>
        </w:tc>
      </w:tr>
      <w:tr w:rsidR="00C76F4F" w14:paraId="51F19430" w14:textId="77777777" w:rsidTr="009F083D">
        <w:trPr>
          <w:trHeight w:val="560"/>
        </w:trPr>
        <w:tc>
          <w:tcPr>
            <w:tcW w:w="2950" w:type="dxa"/>
            <w:vAlign w:val="center"/>
          </w:tcPr>
          <w:p w14:paraId="51F1942C" w14:textId="77777777" w:rsidR="00C76F4F" w:rsidRPr="006A7F74" w:rsidRDefault="00852125" w:rsidP="006A7F74">
            <w:pPr>
              <w:pStyle w:val="TableParagraph"/>
              <w:spacing w:before="60" w:after="60"/>
              <w:ind w:left="72" w:right="72"/>
              <w:rPr>
                <w:b/>
              </w:rPr>
            </w:pPr>
            <w:r w:rsidRPr="006A7F74">
              <w:rPr>
                <w:b/>
              </w:rPr>
              <w:t>Laboratory</w:t>
            </w:r>
          </w:p>
        </w:tc>
        <w:tc>
          <w:tcPr>
            <w:tcW w:w="6656" w:type="dxa"/>
            <w:vAlign w:val="center"/>
          </w:tcPr>
          <w:p w14:paraId="51F1942D" w14:textId="77777777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>Course designation used for courses or components of courses in which</w:t>
            </w:r>
          </w:p>
          <w:p w14:paraId="51F1942E" w14:textId="77777777" w:rsidR="00C76F4F" w:rsidRDefault="00852125" w:rsidP="006A7F74">
            <w:pPr>
              <w:pStyle w:val="TableParagraph"/>
              <w:spacing w:before="60" w:after="60" w:line="249" w:lineRule="exact"/>
              <w:ind w:left="72" w:right="72"/>
            </w:pPr>
            <w:r>
              <w:t>student work is conducted in a laboratory.</w:t>
            </w:r>
          </w:p>
        </w:tc>
        <w:tc>
          <w:tcPr>
            <w:tcW w:w="3368" w:type="dxa"/>
            <w:vAlign w:val="center"/>
          </w:tcPr>
          <w:p w14:paraId="51F1942F" w14:textId="77777777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>Laboratory</w:t>
            </w:r>
          </w:p>
        </w:tc>
      </w:tr>
      <w:tr w:rsidR="00C76F4F" w14:paraId="51F19434" w14:textId="77777777" w:rsidTr="009F083D">
        <w:trPr>
          <w:trHeight w:val="270"/>
        </w:trPr>
        <w:tc>
          <w:tcPr>
            <w:tcW w:w="2950" w:type="dxa"/>
            <w:vAlign w:val="center"/>
          </w:tcPr>
          <w:p w14:paraId="51F19431" w14:textId="77777777" w:rsidR="00C76F4F" w:rsidRPr="006A7F74" w:rsidRDefault="00852125" w:rsidP="006A7F74">
            <w:pPr>
              <w:pStyle w:val="TableParagraph"/>
              <w:spacing w:before="60" w:after="60" w:line="249" w:lineRule="exact"/>
              <w:ind w:left="72" w:right="72"/>
              <w:rPr>
                <w:b/>
              </w:rPr>
            </w:pPr>
            <w:r w:rsidRPr="006A7F74">
              <w:rPr>
                <w:b/>
              </w:rPr>
              <w:t>Lecture</w:t>
            </w:r>
          </w:p>
        </w:tc>
        <w:tc>
          <w:tcPr>
            <w:tcW w:w="6656" w:type="dxa"/>
            <w:vAlign w:val="center"/>
          </w:tcPr>
          <w:p w14:paraId="38E9984E" w14:textId="2F43983C" w:rsidR="00C76F4F" w:rsidRPr="006A7F74" w:rsidRDefault="00852125" w:rsidP="009F083D">
            <w:pPr>
              <w:pStyle w:val="TableParagraph"/>
              <w:spacing w:before="60" w:after="60" w:line="249" w:lineRule="exact"/>
              <w:ind w:left="72" w:right="72"/>
            </w:pPr>
            <w:r>
              <w:t>Course using lecture-based learning methodology.</w:t>
            </w:r>
          </w:p>
        </w:tc>
        <w:tc>
          <w:tcPr>
            <w:tcW w:w="3368" w:type="dxa"/>
            <w:vAlign w:val="center"/>
          </w:tcPr>
          <w:p w14:paraId="51F19433" w14:textId="77777777" w:rsidR="00C76F4F" w:rsidRDefault="00852125" w:rsidP="006A7F74">
            <w:pPr>
              <w:pStyle w:val="TableParagraph"/>
              <w:spacing w:before="60" w:after="60" w:line="249" w:lineRule="exact"/>
              <w:ind w:left="72" w:right="72"/>
            </w:pPr>
            <w:r>
              <w:t>Lecture-based Learning</w:t>
            </w:r>
          </w:p>
        </w:tc>
      </w:tr>
      <w:tr w:rsidR="009F083D" w14:paraId="4F4718C7" w14:textId="77777777" w:rsidTr="004E3082">
        <w:trPr>
          <w:trHeight w:val="270"/>
        </w:trPr>
        <w:tc>
          <w:tcPr>
            <w:tcW w:w="2950" w:type="dxa"/>
            <w:vAlign w:val="center"/>
          </w:tcPr>
          <w:p w14:paraId="2FD83F06" w14:textId="77777777" w:rsidR="009F083D" w:rsidRDefault="009F083D" w:rsidP="004E3082">
            <w:pPr>
              <w:pStyle w:val="TableParagraph"/>
              <w:spacing w:before="60" w:after="60"/>
              <w:ind w:left="72" w:righ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Designation</w:t>
            </w:r>
          </w:p>
        </w:tc>
        <w:tc>
          <w:tcPr>
            <w:tcW w:w="6656" w:type="dxa"/>
            <w:vAlign w:val="center"/>
          </w:tcPr>
          <w:p w14:paraId="15F693F6" w14:textId="77777777" w:rsidR="009F083D" w:rsidRDefault="009F083D" w:rsidP="004E3082">
            <w:pPr>
              <w:pStyle w:val="TableParagraph"/>
              <w:spacing w:before="60" w:after="60"/>
              <w:ind w:left="72" w:righ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3368" w:type="dxa"/>
            <w:vAlign w:val="center"/>
          </w:tcPr>
          <w:p w14:paraId="2F97027C" w14:textId="77777777" w:rsidR="009F083D" w:rsidRDefault="009F083D" w:rsidP="004E3082">
            <w:pPr>
              <w:pStyle w:val="TableParagraph"/>
              <w:spacing w:before="60" w:after="60"/>
              <w:ind w:left="72" w:righ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Schedule Text</w:t>
            </w:r>
          </w:p>
        </w:tc>
      </w:tr>
      <w:tr w:rsidR="00C76F4F" w14:paraId="51F19439" w14:textId="77777777" w:rsidTr="009F083D">
        <w:trPr>
          <w:trHeight w:val="560"/>
        </w:trPr>
        <w:tc>
          <w:tcPr>
            <w:tcW w:w="2950" w:type="dxa"/>
            <w:vAlign w:val="center"/>
          </w:tcPr>
          <w:p w14:paraId="51F19435" w14:textId="77777777" w:rsidR="00C76F4F" w:rsidRPr="006A7F74" w:rsidRDefault="00852125" w:rsidP="006A7F74">
            <w:pPr>
              <w:pStyle w:val="TableParagraph"/>
              <w:spacing w:before="60" w:after="60"/>
              <w:ind w:left="72" w:right="72"/>
              <w:rPr>
                <w:b/>
              </w:rPr>
            </w:pPr>
            <w:r w:rsidRPr="006A7F74">
              <w:rPr>
                <w:b/>
              </w:rPr>
              <w:t>Lecture &amp; Laboratory/Studio</w:t>
            </w:r>
          </w:p>
        </w:tc>
        <w:tc>
          <w:tcPr>
            <w:tcW w:w="6656" w:type="dxa"/>
            <w:vAlign w:val="center"/>
          </w:tcPr>
          <w:p w14:paraId="51F19437" w14:textId="54C1B545" w:rsidR="00C76F4F" w:rsidRDefault="00852125" w:rsidP="009F083D">
            <w:pPr>
              <w:pStyle w:val="TableParagraph"/>
              <w:spacing w:before="60" w:after="60" w:line="22" w:lineRule="atLeast"/>
              <w:ind w:left="72" w:right="72"/>
            </w:pPr>
            <w:r>
              <w:t>Course incorporates both lecture-based learning and laboratory or studio</w:t>
            </w:r>
            <w:r w:rsidR="009F083D">
              <w:t xml:space="preserve"> </w:t>
            </w:r>
            <w:r>
              <w:t>activities into class meetings.</w:t>
            </w:r>
          </w:p>
        </w:tc>
        <w:tc>
          <w:tcPr>
            <w:tcW w:w="3368" w:type="dxa"/>
            <w:vAlign w:val="center"/>
          </w:tcPr>
          <w:p w14:paraId="51F19438" w14:textId="4FFE0241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 xml:space="preserve">Incorporates </w:t>
            </w:r>
            <w:proofErr w:type="spellStart"/>
            <w:r>
              <w:t>Lec</w:t>
            </w:r>
            <w:proofErr w:type="spellEnd"/>
            <w:r>
              <w:t xml:space="preserve"> &amp; Lab/Studio</w:t>
            </w:r>
          </w:p>
        </w:tc>
      </w:tr>
      <w:tr w:rsidR="00C76F4F" w14:paraId="51F19442" w14:textId="77777777" w:rsidTr="009F083D">
        <w:trPr>
          <w:trHeight w:val="286"/>
        </w:trPr>
        <w:tc>
          <w:tcPr>
            <w:tcW w:w="2950" w:type="dxa"/>
            <w:vAlign w:val="center"/>
          </w:tcPr>
          <w:p w14:paraId="51F1943C" w14:textId="7E501EF8" w:rsidR="00C76F4F" w:rsidRPr="006A7F74" w:rsidRDefault="00852125" w:rsidP="006A7F74">
            <w:pPr>
              <w:pStyle w:val="TableParagraph"/>
              <w:spacing w:before="60" w:after="60"/>
              <w:ind w:left="72" w:right="72"/>
              <w:rPr>
                <w:b/>
              </w:rPr>
            </w:pPr>
            <w:r w:rsidRPr="006A7F74">
              <w:rPr>
                <w:b/>
              </w:rPr>
              <w:t>Online</w:t>
            </w:r>
          </w:p>
        </w:tc>
        <w:tc>
          <w:tcPr>
            <w:tcW w:w="6656" w:type="dxa"/>
            <w:vAlign w:val="center"/>
          </w:tcPr>
          <w:p w14:paraId="51F1943E" w14:textId="4F6F4421" w:rsidR="00C76F4F" w:rsidRDefault="00852125" w:rsidP="009F083D">
            <w:pPr>
              <w:pStyle w:val="TableParagraph"/>
              <w:spacing w:before="60" w:after="60" w:line="22" w:lineRule="atLeast"/>
              <w:ind w:left="72" w:right="72"/>
              <w:rPr>
                <w:rFonts w:ascii="Verdana"/>
                <w:sz w:val="20"/>
              </w:rPr>
            </w:pPr>
            <w:r w:rsidRPr="009F083D">
              <w:rPr>
                <w:rFonts w:asciiTheme="minorHAnsi" w:hAnsiTheme="minorHAnsi" w:cstheme="minorHAnsi"/>
              </w:rPr>
              <w:t>A course in which the instructional content is delivered to</w:t>
            </w:r>
            <w:r w:rsidR="009F083D">
              <w:rPr>
                <w:rFonts w:asciiTheme="minorHAnsi" w:hAnsiTheme="minorHAnsi" w:cstheme="minorHAnsi"/>
              </w:rPr>
              <w:t xml:space="preserve"> </w:t>
            </w:r>
            <w:r w:rsidRPr="009F083D">
              <w:rPr>
                <w:rFonts w:asciiTheme="minorHAnsi" w:hAnsiTheme="minorHAnsi" w:cstheme="minorHAnsi"/>
              </w:rPr>
              <w:t xml:space="preserve">students on-line, either synchronously or asynchronously. </w:t>
            </w:r>
            <w:r w:rsidR="009F083D">
              <w:rPr>
                <w:rFonts w:asciiTheme="minorHAnsi" w:hAnsiTheme="minorHAnsi" w:cstheme="minorHAnsi"/>
              </w:rPr>
              <w:t>Students must be available during the entire time periods for which their courses are scheduled.</w:t>
            </w:r>
          </w:p>
        </w:tc>
        <w:tc>
          <w:tcPr>
            <w:tcW w:w="3368" w:type="dxa"/>
            <w:vAlign w:val="center"/>
          </w:tcPr>
          <w:p w14:paraId="51F19441" w14:textId="62C0FCAA" w:rsidR="00C76F4F" w:rsidRDefault="009F083D" w:rsidP="006A7F74">
            <w:pPr>
              <w:pStyle w:val="TableParagraph"/>
              <w:spacing w:before="60" w:after="60"/>
              <w:ind w:left="72" w:right="72"/>
            </w:pPr>
            <w:r>
              <w:t>O</w:t>
            </w:r>
            <w:r w:rsidR="00852125">
              <w:t>nline Course</w:t>
            </w:r>
          </w:p>
        </w:tc>
      </w:tr>
      <w:tr w:rsidR="00D63D4F" w14:paraId="227B4BAB" w14:textId="77777777" w:rsidTr="009F083D">
        <w:trPr>
          <w:trHeight w:val="286"/>
        </w:trPr>
        <w:tc>
          <w:tcPr>
            <w:tcW w:w="2950" w:type="dxa"/>
            <w:vAlign w:val="center"/>
          </w:tcPr>
          <w:p w14:paraId="5D064590" w14:textId="23D6D0EB" w:rsidR="00D63D4F" w:rsidRPr="006A7F74" w:rsidRDefault="00D63D4F" w:rsidP="006A7F74">
            <w:pPr>
              <w:pStyle w:val="TableParagraph"/>
              <w:spacing w:before="60" w:after="60"/>
              <w:ind w:left="72" w:right="72"/>
              <w:rPr>
                <w:b/>
              </w:rPr>
            </w:pPr>
            <w:r>
              <w:rPr>
                <w:b/>
              </w:rPr>
              <w:t>Practicum</w:t>
            </w:r>
          </w:p>
        </w:tc>
        <w:tc>
          <w:tcPr>
            <w:tcW w:w="6656" w:type="dxa"/>
            <w:vAlign w:val="center"/>
          </w:tcPr>
          <w:p w14:paraId="54A79913" w14:textId="0AAF30AF" w:rsidR="00D63D4F" w:rsidRPr="009F083D" w:rsidRDefault="00D63D4F" w:rsidP="00D63D4F">
            <w:pPr>
              <w:pStyle w:val="TableParagraph"/>
              <w:spacing w:before="60" w:after="60" w:line="259" w:lineRule="auto"/>
              <w:ind w:left="72" w:right="72"/>
              <w:rPr>
                <w:rFonts w:asciiTheme="minorHAnsi" w:hAnsiTheme="minorHAnsi" w:cstheme="minorHAnsi"/>
              </w:rPr>
            </w:pPr>
            <w:r>
              <w:t>Course designed to give students supervised practical application of a previously or concurrently studied theory via practicum experience.</w:t>
            </w:r>
          </w:p>
        </w:tc>
        <w:tc>
          <w:tcPr>
            <w:tcW w:w="3368" w:type="dxa"/>
            <w:vAlign w:val="center"/>
          </w:tcPr>
          <w:p w14:paraId="3CA86018" w14:textId="64A4666D" w:rsidR="00D63D4F" w:rsidRDefault="00D63D4F" w:rsidP="006A7F74">
            <w:pPr>
              <w:pStyle w:val="TableParagraph"/>
              <w:spacing w:before="60" w:after="60"/>
              <w:ind w:left="72" w:right="72"/>
            </w:pPr>
            <w:r>
              <w:t>Practicum</w:t>
            </w:r>
          </w:p>
        </w:tc>
      </w:tr>
      <w:tr w:rsidR="006A7F74" w14:paraId="5B446959" w14:textId="77777777" w:rsidTr="009F083D">
        <w:trPr>
          <w:trHeight w:val="851"/>
        </w:trPr>
        <w:tc>
          <w:tcPr>
            <w:tcW w:w="2950" w:type="dxa"/>
            <w:vAlign w:val="center"/>
          </w:tcPr>
          <w:p w14:paraId="4AFB4A90" w14:textId="0FA53C95" w:rsidR="006A7F74" w:rsidRPr="006A7F74" w:rsidRDefault="006A7F74" w:rsidP="006A7F74">
            <w:pPr>
              <w:pStyle w:val="TableParagraph"/>
              <w:spacing w:before="60" w:after="60"/>
              <w:ind w:left="72" w:right="7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Remote Blended</w:t>
            </w:r>
          </w:p>
        </w:tc>
        <w:tc>
          <w:tcPr>
            <w:tcW w:w="6656" w:type="dxa"/>
            <w:vAlign w:val="center"/>
          </w:tcPr>
          <w:p w14:paraId="25686163" w14:textId="60724948" w:rsidR="006A7F74" w:rsidRPr="006A7F74" w:rsidRDefault="009F083D" w:rsidP="006A7F74">
            <w:pPr>
              <w:pStyle w:val="TableParagraph"/>
              <w:spacing w:before="60" w:after="60" w:line="259" w:lineRule="auto"/>
              <w:ind w:left="72" w:righ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Blended courses (see above) that can be fully accessed remotely. Students must be available during the entire time periods for which their courses are scheduled.</w:t>
            </w:r>
          </w:p>
        </w:tc>
        <w:tc>
          <w:tcPr>
            <w:tcW w:w="3368" w:type="dxa"/>
            <w:vAlign w:val="center"/>
          </w:tcPr>
          <w:p w14:paraId="306CDC19" w14:textId="15A04083" w:rsidR="006A7F74" w:rsidRPr="006A7F74" w:rsidRDefault="006A7F74" w:rsidP="006A7F74">
            <w:pPr>
              <w:pStyle w:val="TableParagraph"/>
              <w:spacing w:before="60" w:after="60"/>
              <w:ind w:left="72" w:righ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Remote Blended</w:t>
            </w:r>
          </w:p>
        </w:tc>
      </w:tr>
      <w:tr w:rsidR="009F083D" w14:paraId="218999AD" w14:textId="77777777" w:rsidTr="009F083D">
        <w:trPr>
          <w:trHeight w:val="851"/>
        </w:trPr>
        <w:tc>
          <w:tcPr>
            <w:tcW w:w="2950" w:type="dxa"/>
            <w:vAlign w:val="center"/>
          </w:tcPr>
          <w:p w14:paraId="6996E566" w14:textId="46F1761F" w:rsidR="009F083D" w:rsidRDefault="009F083D" w:rsidP="006A7F74">
            <w:pPr>
              <w:pStyle w:val="TableParagraph"/>
              <w:spacing w:before="60" w:after="60"/>
              <w:ind w:left="72" w:right="7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Remote Hybrid</w:t>
            </w:r>
          </w:p>
        </w:tc>
        <w:tc>
          <w:tcPr>
            <w:tcW w:w="6656" w:type="dxa"/>
            <w:vAlign w:val="center"/>
          </w:tcPr>
          <w:p w14:paraId="5CEB6FFE" w14:textId="76D581E4" w:rsidR="009F083D" w:rsidRPr="006A7F74" w:rsidRDefault="009F083D" w:rsidP="006A7F74">
            <w:pPr>
              <w:pStyle w:val="TableParagraph"/>
              <w:spacing w:before="60" w:after="60" w:line="259" w:lineRule="auto"/>
              <w:ind w:left="72" w:righ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Hybrid courses (see above) that can be fully accessed remotely. Students must be available during the entire time periods for which their courses are scheduled.</w:t>
            </w:r>
          </w:p>
        </w:tc>
        <w:tc>
          <w:tcPr>
            <w:tcW w:w="3368" w:type="dxa"/>
            <w:vAlign w:val="center"/>
          </w:tcPr>
          <w:p w14:paraId="4F34395E" w14:textId="148CA83A" w:rsidR="009F083D" w:rsidRDefault="009F083D" w:rsidP="006A7F74">
            <w:pPr>
              <w:pStyle w:val="TableParagraph"/>
              <w:spacing w:before="60" w:after="60"/>
              <w:ind w:left="72" w:righ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Remote Hybrid</w:t>
            </w:r>
          </w:p>
        </w:tc>
      </w:tr>
      <w:tr w:rsidR="00C76F4F" w14:paraId="51F1944E" w14:textId="77777777" w:rsidTr="009F083D">
        <w:trPr>
          <w:trHeight w:val="851"/>
        </w:trPr>
        <w:tc>
          <w:tcPr>
            <w:tcW w:w="2950" w:type="dxa"/>
            <w:vAlign w:val="center"/>
          </w:tcPr>
          <w:p w14:paraId="51F19449" w14:textId="77777777" w:rsidR="00C76F4F" w:rsidRPr="006A7F74" w:rsidRDefault="00852125" w:rsidP="006A7F74">
            <w:pPr>
              <w:pStyle w:val="TableParagraph"/>
              <w:spacing w:before="60" w:after="60"/>
              <w:ind w:left="72" w:right="72"/>
              <w:rPr>
                <w:b/>
              </w:rPr>
            </w:pPr>
            <w:r w:rsidRPr="006A7F74">
              <w:rPr>
                <w:b/>
              </w:rPr>
              <w:t>Research</w:t>
            </w:r>
          </w:p>
        </w:tc>
        <w:tc>
          <w:tcPr>
            <w:tcW w:w="6656" w:type="dxa"/>
            <w:vAlign w:val="center"/>
          </w:tcPr>
          <w:p w14:paraId="51F1944B" w14:textId="19C8112D" w:rsidR="00C76F4F" w:rsidRDefault="00852125" w:rsidP="009F083D">
            <w:pPr>
              <w:pStyle w:val="TableParagraph"/>
              <w:spacing w:before="60" w:after="60" w:line="259" w:lineRule="auto"/>
              <w:ind w:left="72" w:right="72"/>
            </w:pPr>
            <w:r>
              <w:t>Course with a significant research-based component aimed at the production of new knowledge around questions and/or current trends in</w:t>
            </w:r>
            <w:r w:rsidR="009F083D">
              <w:t xml:space="preserve"> </w:t>
            </w:r>
            <w:r>
              <w:t>a discipline.</w:t>
            </w:r>
          </w:p>
        </w:tc>
        <w:tc>
          <w:tcPr>
            <w:tcW w:w="3368" w:type="dxa"/>
            <w:vAlign w:val="center"/>
          </w:tcPr>
          <w:p w14:paraId="51F1944D" w14:textId="77777777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>Involves Research Activities</w:t>
            </w:r>
          </w:p>
        </w:tc>
      </w:tr>
      <w:tr w:rsidR="00C76F4F" w14:paraId="51F19452" w14:textId="77777777" w:rsidTr="009F083D">
        <w:trPr>
          <w:trHeight w:val="270"/>
        </w:trPr>
        <w:tc>
          <w:tcPr>
            <w:tcW w:w="2950" w:type="dxa"/>
            <w:vAlign w:val="center"/>
          </w:tcPr>
          <w:p w14:paraId="51F1944F" w14:textId="77777777" w:rsidR="00C76F4F" w:rsidRPr="006A7F74" w:rsidRDefault="00852125" w:rsidP="006A7F74">
            <w:pPr>
              <w:pStyle w:val="TableParagraph"/>
              <w:spacing w:before="60" w:after="60" w:line="249" w:lineRule="exact"/>
              <w:ind w:left="72" w:right="72"/>
              <w:rPr>
                <w:b/>
              </w:rPr>
            </w:pPr>
            <w:r w:rsidRPr="006A7F74">
              <w:rPr>
                <w:b/>
              </w:rPr>
              <w:t>Seminar</w:t>
            </w:r>
          </w:p>
        </w:tc>
        <w:tc>
          <w:tcPr>
            <w:tcW w:w="6656" w:type="dxa"/>
            <w:vAlign w:val="center"/>
          </w:tcPr>
          <w:p w14:paraId="51F19450" w14:textId="77777777" w:rsidR="00C76F4F" w:rsidRDefault="00852125" w:rsidP="006A7F74">
            <w:pPr>
              <w:pStyle w:val="TableParagraph"/>
              <w:spacing w:before="60" w:after="60" w:line="249" w:lineRule="exact"/>
              <w:ind w:left="72" w:right="72"/>
            </w:pPr>
            <w:r>
              <w:t>Smaller, discussion-based course comprised of 16 - 20 students.</w:t>
            </w:r>
          </w:p>
        </w:tc>
        <w:tc>
          <w:tcPr>
            <w:tcW w:w="3368" w:type="dxa"/>
            <w:vAlign w:val="center"/>
          </w:tcPr>
          <w:p w14:paraId="51F19451" w14:textId="77777777" w:rsidR="00C76F4F" w:rsidRDefault="00852125" w:rsidP="006A7F74">
            <w:pPr>
              <w:pStyle w:val="TableParagraph"/>
              <w:spacing w:before="60" w:after="60" w:line="249" w:lineRule="exact"/>
              <w:ind w:left="72" w:right="72"/>
            </w:pPr>
            <w:r>
              <w:t>Discussion-based Seminar</w:t>
            </w:r>
          </w:p>
        </w:tc>
      </w:tr>
      <w:tr w:rsidR="00C76F4F" w14:paraId="51F1945C" w14:textId="77777777" w:rsidTr="009F083D">
        <w:trPr>
          <w:trHeight w:val="560"/>
        </w:trPr>
        <w:tc>
          <w:tcPr>
            <w:tcW w:w="2950" w:type="dxa"/>
            <w:vAlign w:val="center"/>
          </w:tcPr>
          <w:p w14:paraId="51F19458" w14:textId="77777777" w:rsidR="00C76F4F" w:rsidRPr="006A7F74" w:rsidRDefault="00852125" w:rsidP="006A7F74">
            <w:pPr>
              <w:pStyle w:val="TableParagraph"/>
              <w:spacing w:before="60" w:after="60"/>
              <w:ind w:left="72" w:right="72"/>
              <w:rPr>
                <w:b/>
              </w:rPr>
            </w:pPr>
            <w:r w:rsidRPr="006A7F74">
              <w:rPr>
                <w:b/>
              </w:rPr>
              <w:t>Service-Learning</w:t>
            </w:r>
          </w:p>
        </w:tc>
        <w:tc>
          <w:tcPr>
            <w:tcW w:w="6656" w:type="dxa"/>
            <w:vAlign w:val="center"/>
          </w:tcPr>
          <w:p w14:paraId="51F19459" w14:textId="77777777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>Providing a service relating to curricular objectives through time spent</w:t>
            </w:r>
          </w:p>
          <w:p w14:paraId="51F1945A" w14:textId="49929A56" w:rsidR="00C76F4F" w:rsidRDefault="00852125" w:rsidP="006A7F74">
            <w:pPr>
              <w:pStyle w:val="TableParagraph"/>
              <w:spacing w:before="60" w:after="60" w:line="249" w:lineRule="exact"/>
              <w:ind w:left="72" w:right="72"/>
            </w:pPr>
            <w:r>
              <w:t>off-campus engaged with a community agency.</w:t>
            </w:r>
          </w:p>
        </w:tc>
        <w:tc>
          <w:tcPr>
            <w:tcW w:w="3368" w:type="dxa"/>
            <w:vAlign w:val="center"/>
          </w:tcPr>
          <w:p w14:paraId="51F1945B" w14:textId="77777777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>Service with Community Agency</w:t>
            </w:r>
          </w:p>
        </w:tc>
      </w:tr>
      <w:tr w:rsidR="00C76F4F" w14:paraId="51F19460" w14:textId="77777777" w:rsidTr="009F083D">
        <w:trPr>
          <w:trHeight w:val="560"/>
        </w:trPr>
        <w:tc>
          <w:tcPr>
            <w:tcW w:w="2950" w:type="dxa"/>
            <w:vAlign w:val="center"/>
          </w:tcPr>
          <w:p w14:paraId="51F1945D" w14:textId="77777777" w:rsidR="00C76F4F" w:rsidRPr="006A7F74" w:rsidRDefault="00852125" w:rsidP="006A7F74">
            <w:pPr>
              <w:pStyle w:val="TableParagraph"/>
              <w:spacing w:before="60" w:after="60"/>
              <w:ind w:left="72" w:right="72"/>
              <w:rPr>
                <w:b/>
              </w:rPr>
            </w:pPr>
            <w:r w:rsidRPr="006A7F74">
              <w:rPr>
                <w:b/>
              </w:rPr>
              <w:t>Studio</w:t>
            </w:r>
          </w:p>
        </w:tc>
        <w:tc>
          <w:tcPr>
            <w:tcW w:w="6656" w:type="dxa"/>
            <w:vAlign w:val="center"/>
          </w:tcPr>
          <w:p w14:paraId="51F1945E" w14:textId="77777777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>Hands-on courses in which student work is facilitated by the instructor.</w:t>
            </w:r>
          </w:p>
        </w:tc>
        <w:tc>
          <w:tcPr>
            <w:tcW w:w="3368" w:type="dxa"/>
            <w:vAlign w:val="center"/>
          </w:tcPr>
          <w:p w14:paraId="51F1945F" w14:textId="1419B9E2" w:rsidR="00C76F4F" w:rsidRDefault="00852125" w:rsidP="006A7F74">
            <w:pPr>
              <w:pStyle w:val="TableParagraph"/>
              <w:spacing w:before="60" w:after="60"/>
              <w:ind w:left="72" w:right="72"/>
            </w:pPr>
            <w:r>
              <w:t>Studio</w:t>
            </w:r>
            <w:r w:rsidR="00D63D4F">
              <w:t xml:space="preserve">: </w:t>
            </w:r>
            <w:r>
              <w:t>Hands-on</w:t>
            </w:r>
            <w:r w:rsidR="00D63D4F">
              <w:t xml:space="preserve"> Learning</w:t>
            </w:r>
          </w:p>
        </w:tc>
      </w:tr>
    </w:tbl>
    <w:p w14:paraId="51F19461" w14:textId="77777777" w:rsidR="00B0506E" w:rsidRDefault="00B0506E"/>
    <w:sectPr w:rsidR="00B0506E" w:rsidSect="009F083D">
      <w:headerReference w:type="default" r:id="rId9"/>
      <w:footerReference w:type="default" r:id="rId10"/>
      <w:pgSz w:w="15840" w:h="12240" w:orient="landscape"/>
      <w:pgMar w:top="1008" w:right="1080" w:bottom="1008" w:left="1080" w:header="497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19467" w14:textId="77777777" w:rsidR="00B0506E" w:rsidRDefault="00852125">
      <w:r>
        <w:separator/>
      </w:r>
    </w:p>
  </w:endnote>
  <w:endnote w:type="continuationSeparator" w:id="0">
    <w:p w14:paraId="51F19469" w14:textId="77777777" w:rsidR="00B0506E" w:rsidRDefault="0085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19462" w14:textId="74F002CC" w:rsidR="00C76F4F" w:rsidRDefault="008521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24768" behindDoc="1" locked="0" layoutInCell="1" allowOverlap="1" wp14:anchorId="51F19464" wp14:editId="102BA1EF">
              <wp:simplePos x="0" y="0"/>
              <wp:positionH relativeFrom="page">
                <wp:posOffset>4156710</wp:posOffset>
              </wp:positionH>
              <wp:positionV relativeFrom="page">
                <wp:posOffset>7317740</wp:posOffset>
              </wp:positionV>
              <wp:extent cx="173418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41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19466" w14:textId="4A679EA3" w:rsidR="00C76F4F" w:rsidRDefault="00852125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For Academic Year 20</w:t>
                          </w:r>
                          <w:r w:rsidR="006A7F74">
                            <w:t>20-2021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194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7.3pt;margin-top:576.2pt;width:136.55pt;height:13.05pt;z-index:-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" filled="f" stroked="f">
              <v:textbox inset="0,0,0,0">
                <w:txbxContent>
                  <w:p w14:paraId="51F19466" w14:textId="4A679EA3" w:rsidR="00C76F4F" w:rsidRDefault="00852125">
                    <w:pPr>
                      <w:pStyle w:val="BodyText"/>
                      <w:spacing w:line="245" w:lineRule="exact"/>
                      <w:ind w:left="20"/>
                    </w:pPr>
                    <w:r>
                      <w:t>For Academic Year 20</w:t>
                    </w:r>
                    <w:r w:rsidR="006A7F74">
                      <w:t>20-2021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19463" w14:textId="77777777" w:rsidR="00B0506E" w:rsidRDefault="00852125">
      <w:r>
        <w:separator/>
      </w:r>
    </w:p>
  </w:footnote>
  <w:footnote w:type="continuationSeparator" w:id="0">
    <w:p w14:paraId="51F19465" w14:textId="77777777" w:rsidR="00B0506E" w:rsidRDefault="00852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19461" w14:textId="7E734F90" w:rsidR="00C76F4F" w:rsidRPr="006A7F74" w:rsidRDefault="00852125">
    <w:pPr>
      <w:pStyle w:val="BodyText"/>
      <w:spacing w:line="14" w:lineRule="auto"/>
    </w:pPr>
    <w:r w:rsidRPr="006A7F74">
      <w:rPr>
        <w:noProof/>
      </w:rPr>
      <mc:AlternateContent>
        <mc:Choice Requires="wps">
          <w:drawing>
            <wp:anchor distT="0" distB="0" distL="114300" distR="114300" simplePos="0" relativeHeight="251423744" behindDoc="1" locked="0" layoutInCell="1" allowOverlap="1" wp14:anchorId="51F19463" wp14:editId="120900E0">
              <wp:simplePos x="0" y="0"/>
              <wp:positionH relativeFrom="page">
                <wp:posOffset>3847465</wp:posOffset>
              </wp:positionH>
              <wp:positionV relativeFrom="page">
                <wp:posOffset>302895</wp:posOffset>
              </wp:positionV>
              <wp:extent cx="2839085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90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19465" w14:textId="77777777" w:rsidR="00C76F4F" w:rsidRPr="006A7F74" w:rsidRDefault="00852125" w:rsidP="006A7F74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6A7F74">
                            <w:rPr>
                              <w:b/>
                              <w:sz w:val="24"/>
                              <w:szCs w:val="24"/>
                            </w:rPr>
                            <w:t>Keene State College Course Designations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194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2.95pt;margin-top:23.85pt;width:223.55pt;height:14.55pt;z-index:-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sI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" filled="f" stroked="f">
              <v:textbox inset="0,0,0,0">
                <w:txbxContent>
                  <w:p w14:paraId="51F19465" w14:textId="77777777" w:rsidR="00C76F4F" w:rsidRPr="006A7F74" w:rsidRDefault="00852125" w:rsidP="006A7F74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6A7F74">
                      <w:rPr>
                        <w:b/>
                        <w:sz w:val="24"/>
                        <w:szCs w:val="24"/>
                      </w:rPr>
                      <w:t>Keene State College Course Designations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4F"/>
    <w:rsid w:val="00447534"/>
    <w:rsid w:val="006A7F74"/>
    <w:rsid w:val="00852125"/>
    <w:rsid w:val="009F083D"/>
    <w:rsid w:val="00B0506E"/>
    <w:rsid w:val="00C76F4F"/>
    <w:rsid w:val="00D6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193FF"/>
  <w15:docId w15:val="{C0A3F198-7A07-413C-8A11-C5715148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"/>
    </w:pPr>
  </w:style>
  <w:style w:type="paragraph" w:styleId="Header">
    <w:name w:val="header"/>
    <w:basedOn w:val="Normal"/>
    <w:link w:val="HeaderChar"/>
    <w:uiPriority w:val="99"/>
    <w:unhideWhenUsed/>
    <w:rsid w:val="006A7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F7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A7F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F7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b3f3b2d6-ff90-4a0c-aafb-b3713c3a16c0" xsi:nil="true"/>
    <Members xmlns="b3f3b2d6-ff90-4a0c-aafb-b3713c3a16c0">
      <UserInfo>
        <DisplayName/>
        <AccountId xsi:nil="true"/>
        <AccountType/>
      </UserInfo>
    </Members>
    <Leaders xmlns="b3f3b2d6-ff90-4a0c-aafb-b3713c3a16c0">
      <UserInfo>
        <DisplayName/>
        <AccountId xsi:nil="true"/>
        <AccountType/>
      </UserInfo>
    </Leaders>
    <Member_Groups xmlns="b3f3b2d6-ff90-4a0c-aafb-b3713c3a16c0">
      <UserInfo>
        <DisplayName/>
        <AccountId xsi:nil="true"/>
        <AccountType/>
      </UserInfo>
    </Member_Groups>
    <Self_Registration_Enabled xmlns="b3f3b2d6-ff90-4a0c-aafb-b3713c3a16c0" xsi:nil="true"/>
    <FolderType xmlns="b3f3b2d6-ff90-4a0c-aafb-b3713c3a16c0" xsi:nil="true"/>
    <Distribution_Groups xmlns="b3f3b2d6-ff90-4a0c-aafb-b3713c3a16c0" xsi:nil="true"/>
    <LMS_Mappings xmlns="b3f3b2d6-ff90-4a0c-aafb-b3713c3a16c0" xsi:nil="true"/>
    <Invited_Leaders xmlns="b3f3b2d6-ff90-4a0c-aafb-b3713c3a16c0" xsi:nil="true"/>
    <IsNotebookLocked xmlns="b3f3b2d6-ff90-4a0c-aafb-b3713c3a16c0" xsi:nil="true"/>
    <Is_Collaboration_Space_Locked xmlns="b3f3b2d6-ff90-4a0c-aafb-b3713c3a16c0" xsi:nil="true"/>
    <CultureName xmlns="b3f3b2d6-ff90-4a0c-aafb-b3713c3a16c0" xsi:nil="true"/>
    <AppVersion xmlns="b3f3b2d6-ff90-4a0c-aafb-b3713c3a16c0" xsi:nil="true"/>
    <DefaultSectionNames xmlns="b3f3b2d6-ff90-4a0c-aafb-b3713c3a16c0" xsi:nil="true"/>
    <Invited_Members xmlns="b3f3b2d6-ff90-4a0c-aafb-b3713c3a16c0" xsi:nil="true"/>
    <Owner xmlns="b3f3b2d6-ff90-4a0c-aafb-b3713c3a16c0">
      <UserInfo>
        <DisplayName/>
        <AccountId xsi:nil="true"/>
        <AccountType/>
      </UserInfo>
    </Owner>
    <TeamsChannelId xmlns="b3f3b2d6-ff90-4a0c-aafb-b3713c3a16c0" xsi:nil="true"/>
    <Math_Settings xmlns="b3f3b2d6-ff90-4a0c-aafb-b3713c3a16c0" xsi:nil="true"/>
    <Has_Leaders_Only_SectionGroup xmlns="b3f3b2d6-ff90-4a0c-aafb-b3713c3a16c0" xsi:nil="true"/>
    <NotebookType xmlns="b3f3b2d6-ff90-4a0c-aafb-b3713c3a16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3B7E9CC31A44872CE28B0B1E1AC0" ma:contentTypeVersion="33" ma:contentTypeDescription="Create a new document." ma:contentTypeScope="" ma:versionID="09b402f1565dd7a19c8fe63be95139ae">
  <xsd:schema xmlns:xsd="http://www.w3.org/2001/XMLSchema" xmlns:xs="http://www.w3.org/2001/XMLSchema" xmlns:p="http://schemas.microsoft.com/office/2006/metadata/properties" xmlns:ns3="b3f3b2d6-ff90-4a0c-aafb-b3713c3a16c0" xmlns:ns4="86e46f4d-469d-4ea1-8f9d-6b448e23a90d" targetNamespace="http://schemas.microsoft.com/office/2006/metadata/properties" ma:root="true" ma:fieldsID="78ac0eac147bfe6b98f28587761f3cfb" ns3:_="" ns4:_="">
    <xsd:import namespace="b3f3b2d6-ff90-4a0c-aafb-b3713c3a16c0"/>
    <xsd:import namespace="86e46f4d-469d-4ea1-8f9d-6b448e23a9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b2d6-ff90-4a0c-aafb-b3713c3a1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46f4d-469d-4ea1-8f9d-6b448e23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07159-AAF5-449D-B8EC-33FD9CF12703}">
  <ds:schemaRefs>
    <ds:schemaRef ds:uri="http://purl.org/dc/terms/"/>
    <ds:schemaRef ds:uri="http://schemas.openxmlformats.org/package/2006/metadata/core-properties"/>
    <ds:schemaRef ds:uri="86e46f4d-469d-4ea1-8f9d-6b448e23a90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3f3b2d6-ff90-4a0c-aafb-b3713c3a16c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80940A-049E-41F7-A807-0C529AD55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19EF2-060F-472E-A543-01CC78756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b2d6-ff90-4a0c-aafb-b3713c3a16c0"/>
    <ds:schemaRef ds:uri="86e46f4d-469d-4ea1-8f9d-6b448e23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 User</dc:creator>
  <cp:lastModifiedBy>Cormier, Barbara</cp:lastModifiedBy>
  <cp:revision>2</cp:revision>
  <dcterms:created xsi:type="dcterms:W3CDTF">2020-07-31T19:13:00Z</dcterms:created>
  <dcterms:modified xsi:type="dcterms:W3CDTF">2020-07-31T19:13:00Z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2014-08-28T00:00:00Z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2020-07-22T00:00:00Z</vt:filetime>
  </property>
  <property fmtid="{D5CDD505-2E9C-101B-9397-08002B2CF9AE}" pid="5" name="ContentTypeId">
    <vt:lpwstr>0x0101006D493B7E9CC31A44872CE28B0B1E1AC0</vt:lpwstr>
  </property>
</Properties>
</file>