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D290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46</w:t>
      </w:r>
      <w:r w:rsidRPr="00791991">
        <w:rPr>
          <w:rFonts w:ascii="Times New Roman" w:eastAsia="Times New Roman" w:hAnsi="Times New Roman" w:cs="Times New Roman"/>
          <w:color w:val="242424"/>
          <w:kern w:val="0"/>
          <w:vertAlign w:val="superscript"/>
          <w14:ligatures w14:val="none"/>
        </w:rPr>
        <w:t>th</w:t>
      </w: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Annual Medieval and Renaissance Forum</w:t>
      </w:r>
    </w:p>
    <w:p w14:paraId="712462D0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560C5F5" w14:textId="11C00774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The Body in the Middle Ages and the Renaissance</w:t>
      </w:r>
    </w:p>
    <w:p w14:paraId="5A687BD6" w14:textId="0AEBA3C2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5EA17CF" w14:textId="31713AE7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PROGRAM</w:t>
      </w:r>
    </w:p>
    <w:p w14:paraId="36D068E4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72EF1CCB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21D3B3D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3EDBC77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5CE0BE89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5403F07" w14:textId="77087EB3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FRIDAY, APRIL 10, 2026</w:t>
      </w:r>
    </w:p>
    <w:p w14:paraId="0AB70F04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6A2AE59" w14:textId="5037D031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Opening Ceremony</w:t>
      </w:r>
    </w:p>
    <w:p w14:paraId="50126E89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39F723B" w14:textId="77777777" w:rsidR="00791991" w:rsidRDefault="00791991" w:rsidP="00791991">
      <w:pPr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1: Friday 9:30-10:50</w:t>
      </w:r>
    </w:p>
    <w:p w14:paraId="0819C3DC" w14:textId="5D4BE6A9" w:rsidR="002B6F0B" w:rsidRPr="002B6F0B" w:rsidRDefault="002B6F0B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Shakespeare</w:t>
      </w:r>
    </w:p>
    <w:p w14:paraId="5F7B8AA3" w14:textId="77777777" w:rsidR="002B6F0B" w:rsidRDefault="002B6F0B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:u w:val="single"/>
          <w14:ligatures w14:val="none"/>
        </w:rPr>
      </w:pPr>
    </w:p>
    <w:p w14:paraId="7F97FF7A" w14:textId="3140E907" w:rsidR="002B6F0B" w:rsidRDefault="002B6F0B" w:rsidP="002B6F0B">
      <w:pPr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Robert Kellerman, University of Maine</w:t>
      </w:r>
      <w:r w:rsidR="00F431CD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at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Augusta</w:t>
      </w:r>
    </w:p>
    <w:p w14:paraId="49557FF7" w14:textId="1E5FFC20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Davood 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Khazaie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, Independent Scholar</w:t>
      </w:r>
    </w:p>
    <w:p w14:paraId="1EACBB95" w14:textId="72516169" w:rsidR="002B6F0B" w:rsidRPr="00DD6D10" w:rsidRDefault="002808FC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2B6F0B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The Anatomies of Power: Biopolitics and the Disposable Hero in Shakespeare’s </w:t>
      </w:r>
      <w:r w:rsidR="002B6F0B" w:rsidRPr="002B6F0B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Coriolanus</w:t>
      </w:r>
      <w:r w:rsidR="002B6F0B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and the Bahman–Faramarz Episode of Ferdowsi’s </w:t>
      </w:r>
      <w:r w:rsidR="002B6F0B" w:rsidRPr="002B6F0B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Shahnameh</w:t>
      </w:r>
      <w:r w:rsidR="002B6F0B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52065942" w14:textId="438A597D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04333620" w14:textId="77777777" w:rsidR="002B6F0B" w:rsidRPr="00DD6D10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217AEF18" w14:textId="707887AC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Jessica McKenzie, Seton Hall University</w:t>
      </w:r>
    </w:p>
    <w:p w14:paraId="23A3F9A9" w14:textId="288F8D46" w:rsid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“‘Alas, Poor Ophelia, I Knew Thee Well’: Gender, Madness, and the Body in Shakespeare’s </w:t>
      </w:r>
      <w:r w:rsidRPr="002B6F0B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Hamlet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</w:t>
      </w:r>
    </w:p>
    <w:p w14:paraId="6D8A386C" w14:textId="77777777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43C44C4" w14:textId="77777777" w:rsid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Julie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Shields, Independent Scholar</w:t>
      </w:r>
    </w:p>
    <w:p w14:paraId="0F15CD36" w14:textId="77777777" w:rsidR="000F34F3" w:rsidRDefault="002B6F0B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Invisible Illness: Through the eyes of Shakespeare’s </w:t>
      </w:r>
      <w:r w:rsidRPr="002B6F0B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Romeo and Juliet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  <w:r w:rsidR="000F34F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 </w:t>
      </w:r>
    </w:p>
    <w:p w14:paraId="6D6D64E9" w14:textId="77777777" w:rsidR="000F34F3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7AFED36" w14:textId="46A66ADD" w:rsidR="000F34F3" w:rsidRDefault="00560E42" w:rsidP="000F34F3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>Bodies in Medieval Britian</w:t>
      </w:r>
    </w:p>
    <w:p w14:paraId="40809B10" w14:textId="77777777" w:rsidR="000F34F3" w:rsidRDefault="000F34F3" w:rsidP="000F34F3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6FD709D0" w14:textId="6C79900C" w:rsidR="000F34F3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0F34F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Moderator: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Christian Gobel, Assumption University</w:t>
      </w:r>
    </w:p>
    <w:p w14:paraId="3D945CD6" w14:textId="77777777" w:rsidR="00560E42" w:rsidRDefault="00560E42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F40023F" w14:textId="5E1815EE" w:rsidR="00560E42" w:rsidRDefault="00560E42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Jonathan Davis-Secord, University of New Mexico</w:t>
      </w:r>
    </w:p>
    <w:p w14:paraId="3C601FF9" w14:textId="7C3D64B2" w:rsidR="00560E42" w:rsidRPr="00DD6D10" w:rsidRDefault="002808FC" w:rsidP="00560E42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560E42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Glossing Trans Bodies in Early Medieval England”</w:t>
      </w:r>
    </w:p>
    <w:p w14:paraId="6983132F" w14:textId="77777777" w:rsidR="00560E42" w:rsidRDefault="00560E42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356A2919" w14:textId="6B0B99D8" w:rsidR="00560E42" w:rsidRDefault="00560E42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</w:rPr>
        <w:t>June-Ann Greeley, Sacred Heart University</w:t>
      </w:r>
    </w:p>
    <w:p w14:paraId="3E212BE0" w14:textId="77777777" w:rsidR="00560E42" w:rsidRPr="00DD6D10" w:rsidRDefault="00560E42" w:rsidP="00560E42">
      <w:pPr>
        <w:spacing w:line="240" w:lineRule="auto"/>
        <w:contextualSpacing/>
        <w:rPr>
          <w:rFonts w:ascii="Times New Roman" w:hAnsi="Times New Roman"/>
        </w:rPr>
      </w:pPr>
      <w:r w:rsidRPr="00DD6D10">
        <w:rPr>
          <w:rFonts w:ascii="Times New Roman" w:hAnsi="Times New Roman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Sirens, </w:t>
      </w:r>
      <w:proofErr w:type="gram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Shape-Shifters</w:t>
      </w:r>
      <w:proofErr w:type="gram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, and Saints: The Female Body in Early Irish Literature”</w:t>
      </w:r>
    </w:p>
    <w:p w14:paraId="378F7DCF" w14:textId="77777777" w:rsidR="00560E42" w:rsidRPr="00DD6D10" w:rsidRDefault="00560E42" w:rsidP="00560E42">
      <w:pPr>
        <w:spacing w:line="240" w:lineRule="auto"/>
        <w:contextualSpacing/>
        <w:rPr>
          <w:rFonts w:ascii="Times New Roman" w:hAnsi="Times New Roman"/>
        </w:rPr>
      </w:pPr>
    </w:p>
    <w:p w14:paraId="752E9679" w14:textId="77777777" w:rsidR="00560E42" w:rsidRPr="000F34F3" w:rsidRDefault="00560E42" w:rsidP="00560E42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Jennifer May, Gordon-Conwell Theological Seminary</w:t>
      </w:r>
    </w:p>
    <w:p w14:paraId="31A2659E" w14:textId="5A54048F" w:rsidR="00560E42" w:rsidRPr="000F34F3" w:rsidRDefault="002808FC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560E42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Julian of Norwich: A World of Body and Blood”</w:t>
      </w:r>
    </w:p>
    <w:p w14:paraId="0DF3AD6D" w14:textId="77777777" w:rsidR="000F34F3" w:rsidRPr="000F34F3" w:rsidRDefault="000F34F3" w:rsidP="000F34F3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shd w:val="clear" w:color="auto" w:fill="FFFFFF"/>
        </w:rPr>
      </w:pPr>
    </w:p>
    <w:p w14:paraId="2D2A77B0" w14:textId="6329F270" w:rsidR="000F34F3" w:rsidRPr="000F34F3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Keri Nicole Woody, Winthrop University</w:t>
      </w:r>
    </w:p>
    <w:p w14:paraId="4BB9AE5C" w14:textId="34C79723" w:rsidR="000F34F3" w:rsidRPr="00DD6D10" w:rsidRDefault="002808FC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0F34F3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Unbound: Tracing Margery Kempe's Scars”</w:t>
      </w:r>
    </w:p>
    <w:p w14:paraId="76BA94CD" w14:textId="77777777" w:rsidR="00024F63" w:rsidRDefault="00024F63" w:rsidP="00024F63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</w:p>
    <w:p w14:paraId="3FB8C795" w14:textId="68FAC092" w:rsidR="00791991" w:rsidRDefault="00791991" w:rsidP="00024F63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2: Friday 11:05-12:25</w:t>
      </w:r>
    </w:p>
    <w:p w14:paraId="5D7BD994" w14:textId="77777777" w:rsidR="00024F63" w:rsidRPr="00024F63" w:rsidRDefault="00024F63" w:rsidP="00024F63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7775608A" w14:textId="1B3079AE" w:rsidR="00791991" w:rsidRPr="002B6F0B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 w:rsidRPr="002B6F0B"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Judaism and Islam</w:t>
      </w:r>
    </w:p>
    <w:p w14:paraId="743C9D6A" w14:textId="77777777" w:rsid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:u w:val="single"/>
          <w14:ligatures w14:val="none"/>
        </w:rPr>
      </w:pPr>
    </w:p>
    <w:p w14:paraId="648478EE" w14:textId="647814C7" w:rsid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Moderator: Meriem </w:t>
      </w:r>
      <w:proofErr w:type="spellStart"/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</w:t>
      </w:r>
      <w:r w:rsidR="002808FC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a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g</w:t>
      </w:r>
      <w:r w:rsidR="002808FC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è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s</w:t>
      </w:r>
      <w:proofErr w:type="spellEnd"/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, Keene State College</w:t>
      </w:r>
    </w:p>
    <w:p w14:paraId="09C0F558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3D7CE7CD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Dov Rabinowitz, Seton Hall University</w:t>
      </w:r>
    </w:p>
    <w:p w14:paraId="479BC4E6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“Tell Thy Story: The Jew as Other in </w:t>
      </w:r>
      <w:r w:rsidRPr="000F34F3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Pericles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33E377B9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3732F285" w14:textId="34CD1473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Jessenia Rodriguez Suarez, University of Puerto Rico, Rio Piedras Campus</w:t>
      </w:r>
    </w:p>
    <w:p w14:paraId="6E58F322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“Women’s Bodies in 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Nahmanides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’ Thought”</w:t>
      </w:r>
    </w:p>
    <w:p w14:paraId="3D18159C" w14:textId="77777777" w:rsidR="00791991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E9F2412" w14:textId="751BA372" w:rsidR="00791991" w:rsidRDefault="00791991" w:rsidP="00791991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Radman Rasti, Texas Tech University</w:t>
      </w:r>
    </w:p>
    <w:p w14:paraId="3737080D" w14:textId="77777777" w:rsidR="00791991" w:rsidRPr="00DD6D10" w:rsidRDefault="00791991" w:rsidP="00791991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“Agency and Affect: 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Qiyān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, Performative Sincerity, and the Subversion of Class”</w:t>
      </w:r>
    </w:p>
    <w:p w14:paraId="3FEABDCF" w14:textId="77777777" w:rsidR="00791991" w:rsidRPr="00DD6D10" w:rsidRDefault="00791991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7530E719" w14:textId="18E95CE3" w:rsidR="00791991" w:rsidRPr="002B6F0B" w:rsidRDefault="002B6F0B" w:rsidP="00791991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  <w:r w:rsidRPr="002B6F0B"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>Medieval Monasticism</w:t>
      </w:r>
    </w:p>
    <w:p w14:paraId="4FA934E4" w14:textId="07A25549" w:rsidR="002B6F0B" w:rsidRDefault="002B6F0B" w:rsidP="00791991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2A9BD1BA" w14:textId="6DC20855" w:rsidR="002B6F0B" w:rsidRDefault="002B6F0B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Moderator: Philip O’Mara, Bridgewater College</w:t>
      </w:r>
    </w:p>
    <w:p w14:paraId="28E6BF04" w14:textId="77777777" w:rsidR="002B6F0B" w:rsidRDefault="002B6F0B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448CEB44" w14:textId="0D25E1EF" w:rsidR="002B6F0B" w:rsidRPr="002B6F0B" w:rsidRDefault="002B6F0B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DD6D1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Paulette Barton, Independent Scholar</w:t>
      </w:r>
    </w:p>
    <w:p w14:paraId="003A603E" w14:textId="28545910" w:rsidR="002B6F0B" w:rsidRDefault="002808FC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“‘</w:t>
      </w:r>
      <w:r w:rsidR="002B6F0B" w:rsidRPr="00DD6D1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Tempus fugit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’</w:t>
      </w:r>
      <w:r w:rsidR="002B6F0B" w:rsidRPr="00DD6D10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: The Hours of a Benedictine Day”</w:t>
      </w:r>
    </w:p>
    <w:p w14:paraId="57957F5E" w14:textId="77777777" w:rsidR="002B6F0B" w:rsidRDefault="002B6F0B" w:rsidP="002B6F0B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4A6D643A" w14:textId="750DCD1B" w:rsidR="002B6F0B" w:rsidRPr="002B6F0B" w:rsidRDefault="002B6F0B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Kate DeVane Brown, Gordon-Conwell Theological Seminary</w:t>
      </w:r>
    </w:p>
    <w:p w14:paraId="5B1AA587" w14:textId="028361E7" w:rsidR="002B6F0B" w:rsidRPr="00DD6D10" w:rsidRDefault="002808FC" w:rsidP="002B6F0B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2B6F0B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Monastic Reform and the Emergence of Medieval German Literature”</w:t>
      </w:r>
    </w:p>
    <w:p w14:paraId="12D3284A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1B3C694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6B65A740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425CEA8B" w14:textId="575F3D7F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KEYNOTE</w:t>
      </w:r>
    </w:p>
    <w:p w14:paraId="1FA3777C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F43A005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Colby Gordon, </w:t>
      </w:r>
    </w:p>
    <w:p w14:paraId="4615FB8B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Associate Professor in the Department of Literatures in English at Bryn Mawr College </w:t>
      </w:r>
    </w:p>
    <w:p w14:paraId="6A86B028" w14:textId="054F893A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“Margaret Cavendish’s Trans Kabbalah”</w:t>
      </w:r>
    </w:p>
    <w:p w14:paraId="1C70F6B3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E71EF37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636A6E0B" w14:textId="66139BC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791991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SATURDAY, APRIL 11, 2026</w:t>
      </w:r>
    </w:p>
    <w:p w14:paraId="7BB01500" w14:textId="77777777" w:rsidR="00791991" w:rsidRP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93BD252" w14:textId="77777777" w:rsidR="00791991" w:rsidRDefault="00791991" w:rsidP="00791991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3: Saturday 9:00-10:20</w:t>
      </w:r>
    </w:p>
    <w:p w14:paraId="2626E52C" w14:textId="5E84DD71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566D8BF" w14:textId="228617DF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Chaucer</w:t>
      </w:r>
    </w:p>
    <w:p w14:paraId="2A823E92" w14:textId="77777777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</w:p>
    <w:p w14:paraId="657A028E" w14:textId="61349DFA" w:rsidR="00D654A4" w:rsidRP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Moderator: Rachael </w:t>
      </w:r>
      <w:r w:rsidR="00024F63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K. 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Warmington, Seton Hall University</w:t>
      </w:r>
    </w:p>
    <w:p w14:paraId="1774D820" w14:textId="77777777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DC87052" w14:textId="18A5DA66" w:rsidR="00D654A4" w:rsidRP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Philip F. O’Mara, Bridgewater College</w:t>
      </w:r>
    </w:p>
    <w:p w14:paraId="03610AF2" w14:textId="511997DF" w:rsidR="00D654A4" w:rsidRPr="00DD6D10" w:rsidRDefault="002808FC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Hard, Risky, and Worth It: A Dantean Ideal and a Chaucerian </w:t>
      </w:r>
      <w:proofErr w:type="spellStart"/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Responsee</w:t>
      </w:r>
      <w:proofErr w:type="spellEnd"/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639A62A7" w14:textId="77777777" w:rsidR="00D654A4" w:rsidRDefault="00D654A4" w:rsidP="00791991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</w:p>
    <w:p w14:paraId="6D614C4F" w14:textId="628FA8EE" w:rsidR="00D654A4" w:rsidRPr="00D654A4" w:rsidRDefault="00D654A4" w:rsidP="00791991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lastRenderedPageBreak/>
        <w:t>Bri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gid McGlone, Seton Hall University</w:t>
      </w:r>
    </w:p>
    <w:p w14:paraId="59303ABF" w14:textId="28051F3C" w:rsidR="00D654A4" w:rsidRDefault="002808FC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The Noble Monk and the Wealthy Friar: Structural Contradictions in Religious Orders as Examined by Chaucer’s </w:t>
      </w:r>
      <w:r w:rsidR="00D654A4" w:rsidRPr="002808FC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General Prologue</w:t>
      </w:r>
      <w:r w:rsidR="00D654A4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718CA497" w14:textId="77777777" w:rsid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14F7E535" w14:textId="5F6A8E23" w:rsidR="00D654A4" w:rsidRDefault="00D654A4" w:rsidP="00791991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 xml:space="preserve">Exploring Medieval </w:t>
      </w:r>
      <w:r w:rsidR="00F431CD"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 xml:space="preserve">and Renaissance </w:t>
      </w:r>
      <w:r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>Art</w:t>
      </w:r>
    </w:p>
    <w:p w14:paraId="57C5CD93" w14:textId="77777777" w:rsidR="00D654A4" w:rsidRDefault="00D654A4" w:rsidP="00791991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09CBEE54" w14:textId="3CD5D715" w:rsid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Moderator:  Radman Rasti, Texas Tech University</w:t>
      </w:r>
    </w:p>
    <w:p w14:paraId="5E1E2B9B" w14:textId="77777777" w:rsidR="00D654A4" w:rsidRP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CFD6919" w14:textId="35BDB1BB" w:rsidR="00D654A4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Thomas Deignan, Seton Hall University</w:t>
      </w:r>
    </w:p>
    <w:p w14:paraId="214329C1" w14:textId="77777777" w:rsidR="00D654A4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The Illuminations of St. Hildegard of Bingen as Proto-Modern Art”</w:t>
      </w:r>
    </w:p>
    <w:p w14:paraId="1665DE82" w14:textId="77777777" w:rsidR="00D654A4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32B5CD86" w14:textId="52A24C18" w:rsidR="00D654A4" w:rsidRPr="00D654A4" w:rsidRDefault="00D654A4" w:rsidP="00D654A4">
      <w:pPr>
        <w:spacing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1212CE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Meredith Vigan-Wilbur, University of South Florida</w:t>
      </w:r>
    </w:p>
    <w:p w14:paraId="10B897BB" w14:textId="77777777" w:rsidR="00D654A4" w:rsidRPr="001212CE" w:rsidRDefault="00D654A4" w:rsidP="00D654A4">
      <w:pPr>
        <w:spacing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1212CE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"Gilded Devotion: The Reliquary Shrine of Elizabeth of Hungary"</w:t>
      </w:r>
    </w:p>
    <w:p w14:paraId="687A4A83" w14:textId="77777777" w:rsid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4988CBE5" w14:textId="2B79FF56" w:rsidR="00D654A4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Igor V. Chernyavskiy, Independent Scholar</w:t>
      </w:r>
    </w:p>
    <w:p w14:paraId="295C0CB2" w14:textId="0AC8B76E" w:rsidR="00D654A4" w:rsidRPr="00DD6D10" w:rsidRDefault="00D654A4" w:rsidP="00D654A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D6D10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Woman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hat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errified Mark Twain and Titian –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any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L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ayers of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F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acts and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ystery of “Venus of Urbino” –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U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ntangling the </w:t>
      </w:r>
      <w:r w:rsidR="00024F63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ystery”</w:t>
      </w:r>
    </w:p>
    <w:p w14:paraId="4B5FF54A" w14:textId="77777777" w:rsidR="00D654A4" w:rsidRPr="00D654A4" w:rsidRDefault="00D654A4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D537F3F" w14:textId="77777777" w:rsidR="00D654A4" w:rsidRPr="00791991" w:rsidRDefault="00D654A4" w:rsidP="00791991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</w:p>
    <w:p w14:paraId="22F12C43" w14:textId="101B9F82" w:rsidR="00791991" w:rsidRDefault="00791991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4: Saturday 10:35-11:55</w:t>
      </w:r>
    </w:p>
    <w:p w14:paraId="3D16D817" w14:textId="77777777" w:rsidR="00F431CD" w:rsidRPr="00D654A4" w:rsidRDefault="00F431CD" w:rsidP="00D654A4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76640B3B" w14:textId="712BAB3C" w:rsidR="00D654A4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:u w:val="single"/>
          <w14:ligatures w14:val="none"/>
        </w:rPr>
      </w:pPr>
      <w:r w:rsidRPr="00F431CD"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Renaissance, Not Shakespeare</w:t>
      </w:r>
    </w:p>
    <w:p w14:paraId="6CFDB105" w14:textId="52BF91F2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Jessica McKenzie, Seton Hall University</w:t>
      </w:r>
    </w:p>
    <w:p w14:paraId="324DA405" w14:textId="77777777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1325391" w14:textId="2CD66373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Robert Kellerman, University of Maine at Augusta</w:t>
      </w:r>
    </w:p>
    <w:p w14:paraId="5F7F74D9" w14:textId="4CDD70F6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“Bodily Appetites in Thomas Middleton's </w:t>
      </w:r>
      <w:r w:rsidRPr="00024F63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A Chaste Maid in Cheapside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</w:t>
      </w:r>
    </w:p>
    <w:p w14:paraId="43C6E352" w14:textId="77777777" w:rsid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F9C2E9C" w14:textId="440C61DB" w:rsidR="00F431CD" w:rsidRP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Francis Edward Nicolas III, University of Maine</w:t>
      </w:r>
    </w:p>
    <w:p w14:paraId="036FD861" w14:textId="3163F485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‘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Cursing the Time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’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: Queer Temporality and Reproduction in Richard Barnfield’s </w:t>
      </w:r>
      <w:proofErr w:type="gramStart"/>
      <w:r w:rsidRPr="00024F63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The</w:t>
      </w:r>
      <w:proofErr w:type="gramEnd"/>
      <w:r w:rsidRPr="00024F63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 xml:space="preserve"> Affectionate Shepheard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6D8A5FCF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6BD6FEB" w14:textId="4A830420" w:rsidR="00F431CD" w:rsidRDefault="00F431CD" w:rsidP="00F431CD">
      <w:pPr>
        <w:spacing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D6D10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Kendall Rander, Sweet Briar College</w:t>
      </w:r>
    </w:p>
    <w:p w14:paraId="4EFCB3E1" w14:textId="77777777" w:rsidR="00F431CD" w:rsidRPr="00DD6D10" w:rsidRDefault="00F431CD" w:rsidP="00F431CD">
      <w:pPr>
        <w:spacing w:line="240" w:lineRule="auto"/>
        <w:contextualSpacing/>
        <w:rPr>
          <w:rFonts w:ascii="Times New Roman" w:eastAsia="Times New Roman" w:hAnsi="Times New Roman" w:cs="Times New Roman"/>
          <w:color w:val="1F1F1F"/>
          <w:kern w:val="0"/>
          <w14:ligatures w14:val="none"/>
        </w:rPr>
      </w:pPr>
      <w:r w:rsidRPr="00DD6D10">
        <w:rPr>
          <w:rFonts w:ascii="Times New Roman" w:eastAsia="Times New Roman" w:hAnsi="Times New Roman" w:cs="Times New Roman"/>
          <w:color w:val="1F1F1F"/>
          <w:kern w:val="0"/>
          <w14:ligatures w14:val="none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You Are What You Eat: Maize, Cannibalism, and Communion in 16th Century Highland Guatemala”</w:t>
      </w:r>
    </w:p>
    <w:p w14:paraId="0CB6D3B8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4EC63A6" w14:textId="77777777" w:rsidR="00F431CD" w:rsidRPr="00F431CD" w:rsidRDefault="00F431CD" w:rsidP="00F431CD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shd w:val="clear" w:color="auto" w:fill="FFFFFF"/>
        </w:rPr>
      </w:pPr>
    </w:p>
    <w:p w14:paraId="5828FCB0" w14:textId="7F317277" w:rsidR="00F431CD" w:rsidRDefault="000F34F3" w:rsidP="000F34F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Medieval Romance and its Discontents</w:t>
      </w:r>
    </w:p>
    <w:p w14:paraId="181354F2" w14:textId="77777777" w:rsidR="000F34F3" w:rsidRDefault="000F34F3" w:rsidP="000F34F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CDF6D8A" w14:textId="7196F442" w:rsidR="000F34F3" w:rsidRDefault="000F34F3" w:rsidP="000F34F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Moderator: Mallory </w:t>
      </w:r>
      <w:r w:rsidR="00F4705B"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K. 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Warner, Seton Hall University</w:t>
      </w:r>
    </w:p>
    <w:p w14:paraId="6AA66AB7" w14:textId="77777777" w:rsidR="000F34F3" w:rsidRDefault="000F34F3" w:rsidP="000F34F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6D82A07F" w14:textId="77777777" w:rsidR="00560E42" w:rsidRDefault="000F34F3" w:rsidP="00560E4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Carter Bryant, Seton Hall University</w:t>
      </w:r>
    </w:p>
    <w:p w14:paraId="57A53F9B" w14:textId="5808D782" w:rsidR="000F34F3" w:rsidRPr="00560E42" w:rsidRDefault="000F34F3" w:rsidP="00560E42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‘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I Tell the Truth Without Fail or Foul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’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: Dissecting Gender Dynamics and Masculinity in Marie de France’s 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Lanval'”</w:t>
      </w:r>
    </w:p>
    <w:p w14:paraId="57AD54A9" w14:textId="77777777" w:rsidR="000F34F3" w:rsidRDefault="000F34F3" w:rsidP="000F34F3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2F95C384" w14:textId="779FDDC7" w:rsidR="000F34F3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Megan Laterra, Seton Hall Unive</w:t>
      </w: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r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sity</w:t>
      </w:r>
    </w:p>
    <w:p w14:paraId="0BC2CBA2" w14:textId="71DA1D92" w:rsidR="000F34F3" w:rsidRPr="00DD6D10" w:rsidRDefault="000F34F3" w:rsidP="000F34F3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lastRenderedPageBreak/>
        <w:t>“Reject Modernity, Embrace Tradition: How Lancelot’s Sins and Monastic Re-Birth Influenced Art and Politics in the Victorian Era”</w:t>
      </w:r>
    </w:p>
    <w:p w14:paraId="62EA5EE2" w14:textId="77777777" w:rsidR="00F431CD" w:rsidRPr="00F431CD" w:rsidRDefault="00F431CD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color w:val="FF0000"/>
          <w:u w:val="single"/>
        </w:rPr>
      </w:pPr>
    </w:p>
    <w:p w14:paraId="42F42AC8" w14:textId="77777777" w:rsidR="00791991" w:rsidRDefault="00791991" w:rsidP="00791991">
      <w:pPr>
        <w:spacing w:line="240" w:lineRule="auto"/>
        <w:contextualSpacing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5: Saturday 1:30-2:50</w:t>
      </w:r>
    </w:p>
    <w:p w14:paraId="6ECE8D45" w14:textId="298C5025" w:rsidR="00D654A4" w:rsidRDefault="00D654A4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1CE3F08" w14:textId="31FDA052" w:rsidR="00F431CD" w:rsidRDefault="00F431CD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Getting Medieval and Renaissance, a Student Session</w:t>
      </w:r>
    </w:p>
    <w:p w14:paraId="0BABD384" w14:textId="1BB9D49B" w:rsidR="00F431CD" w:rsidRDefault="00F431CD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Angela Jane Weisl, Seton Hall University</w:t>
      </w:r>
    </w:p>
    <w:p w14:paraId="703BAD65" w14:textId="77777777" w:rsidR="00F431CD" w:rsidRDefault="00F431CD" w:rsidP="00791991">
      <w:pPr>
        <w:spacing w:line="240" w:lineRule="auto"/>
        <w:contextualSpacing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11CDC62" w14:textId="1F63FB52" w:rsidR="00F431CD" w:rsidRPr="00F431CD" w:rsidRDefault="00F431CD" w:rsidP="00791991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Emma Cowhig, Seton Hall University</w:t>
      </w:r>
    </w:p>
    <w:p w14:paraId="6F22D889" w14:textId="6BA553B8" w:rsidR="00F431CD" w:rsidRPr="00DD6D10" w:rsidRDefault="002808FC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A Romantic Revolt: The Courtly Power Struggle in Seventeenth Century Seduction Poetry”</w:t>
      </w:r>
    </w:p>
    <w:p w14:paraId="5EE27626" w14:textId="77777777" w:rsidR="00F431CD" w:rsidRDefault="00F431CD" w:rsidP="00791991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7B003616" w14:textId="61E70FA6" w:rsidR="00F431CD" w:rsidRPr="00F431CD" w:rsidRDefault="00F431CD" w:rsidP="00791991">
      <w:pPr>
        <w:spacing w:line="240" w:lineRule="auto"/>
        <w:contextualSpacing/>
        <w:rPr>
          <w:rFonts w:ascii="Times New Roman" w:hAnsi="Times New Roman" w:cs="Times New Roman"/>
          <w:color w:val="FF0000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Alexa Haidacher, Seton Hall University</w:t>
      </w:r>
    </w:p>
    <w:p w14:paraId="342560DF" w14:textId="62A68DBF" w:rsidR="00F431CD" w:rsidRDefault="002808FC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Approaching Classics with Caution in John Milton’s </w:t>
      </w:r>
      <w:r w:rsidR="00F431CD" w:rsidRPr="00F431CD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Paradise Lost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6EB29D03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9C2D486" w14:textId="33FD7E9E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Maxine Kunz, Seton Hall University</w:t>
      </w:r>
    </w:p>
    <w:p w14:paraId="5A9E8F6C" w14:textId="2BA550A6" w:rsidR="00F431CD" w:rsidRDefault="002808FC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Examining Maria's Significance: Complexity, Balance, and Will</w:t>
      </w:r>
      <w:r w:rsidR="00F431CD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in Shakespeare’s </w:t>
      </w:r>
      <w:r w:rsidR="00F431CD" w:rsidRPr="00F431CD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Twelfth Night</w:t>
      </w:r>
      <w:r w:rsidR="00F431CD"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”</w:t>
      </w:r>
    </w:p>
    <w:p w14:paraId="399F40E5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0AA5718D" w14:textId="2B151024" w:rsidR="00F431CD" w:rsidRPr="00DD6D10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Jacob Mudd, Seton Hall University</w:t>
      </w:r>
    </w:p>
    <w:p w14:paraId="71229B4E" w14:textId="1801F56C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Morality of Medieval Magic in Medicine”</w:t>
      </w:r>
    </w:p>
    <w:p w14:paraId="23750EB3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0BDA0450" w14:textId="4FAB9A66" w:rsidR="00F431CD" w:rsidRDefault="00F431CD" w:rsidP="00F431CD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  <w:r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  <w:t>Medieval Philosophy</w:t>
      </w:r>
    </w:p>
    <w:p w14:paraId="442F5A64" w14:textId="77777777" w:rsidR="000F34F3" w:rsidRDefault="000F34F3" w:rsidP="00F431CD">
      <w:pPr>
        <w:spacing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3BC73D75" w14:textId="4D7CCCEF" w:rsidR="000F34F3" w:rsidRPr="000F34F3" w:rsidRDefault="000F34F3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Moderator: James Howard Buckingham, Independent Scholar</w:t>
      </w:r>
    </w:p>
    <w:p w14:paraId="0350021F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627984B7" w14:textId="77B3252E" w:rsidR="00F431CD" w:rsidRDefault="00F431CD" w:rsidP="00F431C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Kelsey Boor, Boston College</w:t>
      </w:r>
    </w:p>
    <w:p w14:paraId="509F04B6" w14:textId="77777777" w:rsidR="00F431CD" w:rsidRPr="00DD6D10" w:rsidRDefault="00F431CD" w:rsidP="00F431CD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“Visions and Martyrs and Ecstasies, Oh My! Putting Medieval Women on Your Philosophy Syllabus Without It Getting Too Weird”</w:t>
      </w:r>
    </w:p>
    <w:p w14:paraId="510F3CDF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54469D8D" w14:textId="7090DC2A" w:rsidR="000F34F3" w:rsidRPr="00F431CD" w:rsidRDefault="000F34F3" w:rsidP="000F34F3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Christian Gobel, Assumption University</w:t>
      </w:r>
    </w:p>
    <w:p w14:paraId="4392ED36" w14:textId="21E60FC5" w:rsidR="000F34F3" w:rsidRDefault="000F34F3" w:rsidP="000F34F3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“Logic or Grammar? Anselm’s Use of the Infinite Pronoun "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aliquid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" in </w:t>
      </w:r>
      <w:proofErr w:type="spellStart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Proslogion</w:t>
      </w:r>
      <w:proofErr w:type="spellEnd"/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2”</w:t>
      </w:r>
    </w:p>
    <w:p w14:paraId="3E7B7B32" w14:textId="6E440BEC" w:rsidR="00560E42" w:rsidRPr="00560E42" w:rsidRDefault="00560E42" w:rsidP="000F34F3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1F1F1F"/>
          <w:spacing w:val="3"/>
          <w:szCs w:val="21"/>
          <w:u w:val="single"/>
          <w:shd w:val="clear" w:color="auto" w:fill="FFFFFF"/>
        </w:rPr>
      </w:pPr>
    </w:p>
    <w:p w14:paraId="3739D21B" w14:textId="77777777" w:rsidR="00F431CD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2AC29B7B" w14:textId="77777777" w:rsidR="00F431CD" w:rsidRPr="00DD6D10" w:rsidRDefault="00F431CD" w:rsidP="00F431CD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</w:p>
    <w:p w14:paraId="2D662708" w14:textId="50D21FCC" w:rsidR="00791991" w:rsidRDefault="00791991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color w:val="FF0000"/>
        </w:rPr>
      </w:pPr>
      <w:r w:rsidRPr="00791991">
        <w:rPr>
          <w:rFonts w:ascii="Times New Roman" w:hAnsi="Times New Roman" w:cs="Times New Roman"/>
          <w:b/>
          <w:bCs/>
          <w:color w:val="FF0000"/>
        </w:rPr>
        <w:t>Session 6: Saturday 3:00-4:20</w:t>
      </w:r>
    </w:p>
    <w:p w14:paraId="6844B78D" w14:textId="77777777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color w:val="FF0000"/>
        </w:rPr>
      </w:pPr>
    </w:p>
    <w:p w14:paraId="27EB251E" w14:textId="77777777" w:rsidR="00D654A4" w:rsidRPr="00791991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hAnsi="Times New Roman" w:cs="Times New Roman"/>
          <w:b/>
          <w:bCs/>
          <w:color w:val="FF0000"/>
        </w:rPr>
      </w:pPr>
    </w:p>
    <w:p w14:paraId="15AFFC98" w14:textId="4172CE4E" w:rsidR="00791991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>Medievalism</w:t>
      </w:r>
    </w:p>
    <w:p w14:paraId="1FB79868" w14:textId="59AD2DC3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Carter Bryant, Seton Hall University</w:t>
      </w:r>
    </w:p>
    <w:p w14:paraId="69026198" w14:textId="77777777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00FE2491" w14:textId="77777777" w:rsidR="00D654A4" w:rsidRDefault="00D654A4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Rachael K. Warmington, Seton Hall University </w:t>
      </w:r>
    </w:p>
    <w:p w14:paraId="5DF66ED3" w14:textId="4180B074" w:rsidR="00D654A4" w:rsidRPr="00DD6D10" w:rsidRDefault="00D654A4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“Rethinking the Myth of Arthur: Expanding Voices in Arthurian Adaptations and Appropriations”</w:t>
      </w:r>
    </w:p>
    <w:p w14:paraId="5946FEBC" w14:textId="77777777" w:rsidR="00D654A4" w:rsidRP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1C0F6D80" w14:textId="77777777" w:rsidR="00D654A4" w:rsidRDefault="00D654A4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Mallory K. Warner, Seton Hall University</w:t>
      </w:r>
    </w:p>
    <w:p w14:paraId="10676197" w14:textId="63C17BC9" w:rsidR="00D654A4" w:rsidRPr="00DD6D10" w:rsidRDefault="00D654A4" w:rsidP="00D654A4">
      <w:pPr>
        <w:spacing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“Hell Is a Campus” Dark Academic Fantasy Novels and Their Use of Dante’s Inferno”</w:t>
      </w:r>
    </w:p>
    <w:p w14:paraId="6E829237" w14:textId="4862F939" w:rsidR="00D654A4" w:rsidRP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color w:val="FF0000"/>
          <w:sz w:val="28"/>
          <w:szCs w:val="28"/>
        </w:rPr>
      </w:pPr>
    </w:p>
    <w:p w14:paraId="350ED8F0" w14:textId="69AC674F" w:rsidR="00791991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Angela Jane Weisl, Seton Hall University</w:t>
      </w:r>
    </w:p>
    <w:p w14:paraId="3C3BAE46" w14:textId="2EDAD420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“</w:t>
      </w:r>
      <w:r>
        <w:rPr>
          <w:rFonts w:ascii="Times New Roman" w:eastAsia="Times New Roman" w:hAnsi="Times New Roman" w:cs="Times New Roman"/>
          <w:i/>
          <w:iCs/>
          <w:color w:val="242424"/>
          <w:kern w:val="0"/>
          <w14:ligatures w14:val="none"/>
        </w:rPr>
        <w:t>Terra Incognita Australis:</w:t>
      </w: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 xml:space="preserve"> Finding Medieval Antarctica”</w:t>
      </w:r>
    </w:p>
    <w:p w14:paraId="1285557A" w14:textId="77777777" w:rsidR="00D654A4" w:rsidRDefault="00D654A4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61076C2E" w14:textId="77777777" w:rsidR="000F34F3" w:rsidRDefault="000F34F3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</w:p>
    <w:p w14:paraId="73C353EB" w14:textId="595B117F" w:rsidR="00D654A4" w:rsidRDefault="00560E42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  <w:t xml:space="preserve">Cracking the Code of </w:t>
      </w:r>
      <w:r>
        <w:rPr>
          <w:rFonts w:ascii="Times New Roman" w:eastAsia="Times New Roman" w:hAnsi="Times New Roman" w:cs="Times New Roman"/>
          <w:b/>
          <w:bCs/>
          <w:i/>
          <w:iCs/>
          <w:color w:val="242424"/>
          <w:kern w:val="0"/>
          <w:u w:val="single"/>
          <w14:ligatures w14:val="none"/>
        </w:rPr>
        <w:t>Beowulf</w:t>
      </w:r>
    </w:p>
    <w:p w14:paraId="17731A5E" w14:textId="51B7B304" w:rsidR="00560E42" w:rsidRPr="00560E42" w:rsidRDefault="00560E42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242424"/>
          <w:kern w:val="0"/>
          <w14:ligatures w14:val="none"/>
        </w:rPr>
      </w:pPr>
      <w:r>
        <w:rPr>
          <w:rFonts w:ascii="Times New Roman" w:eastAsia="Times New Roman" w:hAnsi="Times New Roman" w:cs="Times New Roman"/>
          <w:color w:val="242424"/>
          <w:kern w:val="0"/>
          <w14:ligatures w14:val="none"/>
        </w:rPr>
        <w:t>Moderator: Julie Shields, Independent Scholar</w:t>
      </w:r>
    </w:p>
    <w:p w14:paraId="474B3230" w14:textId="77777777" w:rsidR="00560E42" w:rsidRDefault="00560E42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</w:p>
    <w:p w14:paraId="762D25CB" w14:textId="238274B3" w:rsidR="00560E42" w:rsidRDefault="00560E42" w:rsidP="00791991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242424"/>
          <w:kern w:val="0"/>
          <w:u w:val="single"/>
          <w14:ligatures w14:val="none"/>
        </w:rPr>
      </w:pP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James Howard Buckingham, Independent Scholar</w:t>
      </w:r>
    </w:p>
    <w:p w14:paraId="735BF8C8" w14:textId="75B81337" w:rsidR="00560E42" w:rsidRPr="00DD6D10" w:rsidRDefault="00560E42" w:rsidP="00560E42">
      <w:pPr>
        <w:shd w:val="clear" w:color="auto" w:fill="FFFFFF"/>
        <w:spacing w:after="0" w:line="240" w:lineRule="auto"/>
        <w:contextualSpacing/>
        <w:rPr>
          <w:rFonts w:ascii="Times New Roman" w:hAnsi="Times New Roman"/>
          <w:color w:val="1F1F1F"/>
          <w:spacing w:val="3"/>
          <w:szCs w:val="21"/>
          <w:shd w:val="clear" w:color="auto" w:fill="FFFFFF"/>
        </w:rPr>
      </w:pPr>
      <w:r w:rsidRPr="00DD6D10">
        <w:rPr>
          <w:rFonts w:ascii="Times New Roman" w:eastAsia="Times New Roman" w:hAnsi="Times New Roman" w:cs="Times New Roman"/>
          <w:color w:val="1F1F1F"/>
          <w:spacing w:val="3"/>
          <w:kern w:val="0"/>
          <w:szCs w:val="21"/>
          <w14:ligatures w14:val="none"/>
        </w:rPr>
        <w:t>“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‘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They put a poor horse in the shoulder of the ship</w:t>
      </w:r>
      <w:r w:rsidR="002808FC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>’—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Cracking the Code of </w:t>
      </w:r>
      <w:r w:rsidRPr="00560E42">
        <w:rPr>
          <w:rFonts w:ascii="Times New Roman" w:hAnsi="Times New Roman"/>
          <w:i/>
          <w:iCs/>
          <w:color w:val="1F1F1F"/>
          <w:spacing w:val="3"/>
          <w:szCs w:val="21"/>
          <w:shd w:val="clear" w:color="auto" w:fill="FFFFFF"/>
        </w:rPr>
        <w:t>Beowulf</w:t>
      </w:r>
      <w:r w:rsidRPr="00DD6D10">
        <w:rPr>
          <w:rFonts w:ascii="Times New Roman" w:hAnsi="Times New Roman"/>
          <w:color w:val="1F1F1F"/>
          <w:spacing w:val="3"/>
          <w:szCs w:val="21"/>
          <w:shd w:val="clear" w:color="auto" w:fill="FFFFFF"/>
        </w:rPr>
        <w:t xml:space="preserve"> with Three Keys: Spacing, Letter Runes and the Echo Marks”</w:t>
      </w:r>
    </w:p>
    <w:sectPr w:rsidR="00560E42" w:rsidRPr="00DD6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91"/>
    <w:rsid w:val="00024F63"/>
    <w:rsid w:val="000F34F3"/>
    <w:rsid w:val="002808FC"/>
    <w:rsid w:val="002B6F0B"/>
    <w:rsid w:val="00560E42"/>
    <w:rsid w:val="005938D1"/>
    <w:rsid w:val="00791991"/>
    <w:rsid w:val="00861459"/>
    <w:rsid w:val="00923B31"/>
    <w:rsid w:val="009911CD"/>
    <w:rsid w:val="00C216BD"/>
    <w:rsid w:val="00CC6D58"/>
    <w:rsid w:val="00D654A4"/>
    <w:rsid w:val="00DE1EEE"/>
    <w:rsid w:val="00F431CD"/>
    <w:rsid w:val="00F4705B"/>
    <w:rsid w:val="00F8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E1085"/>
  <w15:chartTrackingRefBased/>
  <w15:docId w15:val="{FFE78554-5763-423C-8B08-2AF74058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  <w:ind w:left="720"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991"/>
    <w:pPr>
      <w:spacing w:line="278" w:lineRule="auto"/>
      <w:ind w:left="0" w:right="0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1991"/>
    <w:pPr>
      <w:keepNext/>
      <w:keepLines/>
      <w:spacing w:before="360" w:after="80" w:line="259" w:lineRule="auto"/>
      <w:ind w:left="720" w:right="72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991"/>
    <w:pPr>
      <w:keepNext/>
      <w:keepLines/>
      <w:spacing w:before="160" w:after="80" w:line="259" w:lineRule="auto"/>
      <w:ind w:left="720" w:right="72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991"/>
    <w:pPr>
      <w:keepNext/>
      <w:keepLines/>
      <w:spacing w:before="160" w:after="80" w:line="259" w:lineRule="auto"/>
      <w:ind w:left="720" w:right="72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991"/>
    <w:pPr>
      <w:keepNext/>
      <w:keepLines/>
      <w:spacing w:before="80" w:after="40" w:line="259" w:lineRule="auto"/>
      <w:ind w:left="720" w:right="72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991"/>
    <w:pPr>
      <w:keepNext/>
      <w:keepLines/>
      <w:spacing w:before="80" w:after="40" w:line="259" w:lineRule="auto"/>
      <w:ind w:left="720" w:right="72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991"/>
    <w:pPr>
      <w:keepNext/>
      <w:keepLines/>
      <w:spacing w:before="40" w:after="0" w:line="259" w:lineRule="auto"/>
      <w:ind w:left="720" w:right="72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991"/>
    <w:pPr>
      <w:keepNext/>
      <w:keepLines/>
      <w:spacing w:before="40" w:after="0" w:line="259" w:lineRule="auto"/>
      <w:ind w:left="720" w:right="72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991"/>
    <w:pPr>
      <w:keepNext/>
      <w:keepLines/>
      <w:spacing w:after="0" w:line="259" w:lineRule="auto"/>
      <w:ind w:left="720" w:right="72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991"/>
    <w:pPr>
      <w:keepNext/>
      <w:keepLines/>
      <w:spacing w:after="0" w:line="259" w:lineRule="auto"/>
      <w:ind w:left="720" w:right="72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99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99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99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9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9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9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9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991"/>
    <w:pPr>
      <w:spacing w:after="80" w:line="240" w:lineRule="auto"/>
      <w:ind w:left="720" w:right="72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991"/>
    <w:pPr>
      <w:numPr>
        <w:ilvl w:val="1"/>
      </w:numPr>
      <w:spacing w:line="259" w:lineRule="auto"/>
      <w:ind w:left="720" w:right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9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991"/>
    <w:pPr>
      <w:spacing w:before="160" w:line="259" w:lineRule="auto"/>
      <w:ind w:left="720" w:right="720"/>
      <w:jc w:val="center"/>
    </w:pPr>
    <w:rPr>
      <w:rFonts w:ascii="Times New Roman" w:hAnsi="Times New Roman"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991"/>
    <w:pPr>
      <w:spacing w:line="259" w:lineRule="auto"/>
      <w:ind w:left="720" w:right="720"/>
      <w:contextualSpacing/>
    </w:pPr>
    <w:rPr>
      <w:rFonts w:ascii="Times New Roman" w:hAnsi="Times New Roman" w:cs="Times New Roman"/>
    </w:rPr>
  </w:style>
  <w:style w:type="character" w:styleId="IntenseEmphasis">
    <w:name w:val="Intense Emphasis"/>
    <w:basedOn w:val="DefaultParagraphFont"/>
    <w:uiPriority w:val="21"/>
    <w:qFormat/>
    <w:rsid w:val="00791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754</Words>
  <Characters>4717</Characters>
  <Application>Microsoft Office Word</Application>
  <DocSecurity>0</DocSecurity>
  <Lines>196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J Weisl</dc:creator>
  <cp:keywords/>
  <dc:description/>
  <cp:lastModifiedBy>Meriem Pages</cp:lastModifiedBy>
  <cp:revision>2</cp:revision>
  <dcterms:created xsi:type="dcterms:W3CDTF">2026-02-24T18:51:00Z</dcterms:created>
  <dcterms:modified xsi:type="dcterms:W3CDTF">2026-02-24T18:51:00Z</dcterms:modified>
</cp:coreProperties>
</file>